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55" w:rsidRPr="009B615C" w:rsidRDefault="00B94155" w:rsidP="00B94155">
      <w:pPr>
        <w:pStyle w:val="Zv-Titlereport"/>
        <w:ind w:left="993" w:right="991"/>
      </w:pPr>
      <w:r w:rsidRPr="009B615C">
        <w:t>Излучение высокотемпературной плазмы токамака в мегагерцовом диапазоне частот</w:t>
      </w:r>
    </w:p>
    <w:p w:rsidR="00B94155" w:rsidRPr="00D534EC" w:rsidRDefault="00B94155" w:rsidP="00B94155">
      <w:pPr>
        <w:pStyle w:val="Zv-Author"/>
      </w:pPr>
      <w:r w:rsidRPr="009B615C">
        <w:rPr>
          <w:u w:val="single"/>
        </w:rPr>
        <w:t>С.В.</w:t>
      </w:r>
      <w:r w:rsidRPr="00E17ED2">
        <w:rPr>
          <w:u w:val="single"/>
        </w:rPr>
        <w:t xml:space="preserve"> </w:t>
      </w:r>
      <w:r w:rsidRPr="009B615C">
        <w:rPr>
          <w:u w:val="single"/>
        </w:rPr>
        <w:t>Лебедев</w:t>
      </w:r>
      <w:r w:rsidRPr="009B615C">
        <w:t>, Г.И.</w:t>
      </w:r>
      <w:r w:rsidRPr="00E17ED2">
        <w:t xml:space="preserve"> </w:t>
      </w:r>
      <w:r w:rsidRPr="009B615C">
        <w:t>Абдуллина, Л.Г.</w:t>
      </w:r>
      <w:r w:rsidRPr="00E17ED2">
        <w:t xml:space="preserve"> </w:t>
      </w:r>
      <w:r w:rsidRPr="009B615C">
        <w:t>Аскинази, А.А.</w:t>
      </w:r>
      <w:r w:rsidRPr="00E17ED2">
        <w:t xml:space="preserve"> </w:t>
      </w:r>
      <w:r w:rsidRPr="009B615C">
        <w:t>Белокуров, Н.А.</w:t>
      </w:r>
      <w:r w:rsidRPr="00E17ED2">
        <w:t xml:space="preserve"> </w:t>
      </w:r>
      <w:r w:rsidRPr="009B615C">
        <w:t>Жубр, В.А.</w:t>
      </w:r>
      <w:r>
        <w:rPr>
          <w:lang w:val="en-US"/>
        </w:rPr>
        <w:t> </w:t>
      </w:r>
      <w:r w:rsidRPr="009B615C">
        <w:t>Корнев, С.В.</w:t>
      </w:r>
      <w:r w:rsidRPr="00E17ED2">
        <w:t xml:space="preserve"> </w:t>
      </w:r>
      <w:r w:rsidRPr="009B615C">
        <w:t xml:space="preserve">Крикунов, </w:t>
      </w:r>
      <w:r w:rsidRPr="00E17ED2">
        <w:t xml:space="preserve">А.Д. Мельник, </w:t>
      </w:r>
      <w:r w:rsidRPr="009B615C">
        <w:t>Д.B.</w:t>
      </w:r>
      <w:r w:rsidRPr="00E17ED2">
        <w:t xml:space="preserve"> </w:t>
      </w:r>
      <w:r w:rsidRPr="009B615C">
        <w:t>Разуменко, А.И.</w:t>
      </w:r>
      <w:r w:rsidRPr="00E17ED2">
        <w:t xml:space="preserve"> </w:t>
      </w:r>
      <w:r w:rsidRPr="009B615C">
        <w:t>Смирнов, А.С.</w:t>
      </w:r>
      <w:r>
        <w:rPr>
          <w:lang w:val="en-US"/>
        </w:rPr>
        <w:t> </w:t>
      </w:r>
      <w:r w:rsidRPr="009B615C">
        <w:t>Тукачинский</w:t>
      </w:r>
      <w:r w:rsidRPr="00E17ED2">
        <w:t>,</w:t>
      </w:r>
      <w:r w:rsidRPr="009B615C">
        <w:t xml:space="preserve"> </w:t>
      </w:r>
      <w:r w:rsidRPr="00E17ED2">
        <w:t>Чернышев Ф.В., Шевелев А.Е.</w:t>
      </w:r>
    </w:p>
    <w:p w:rsidR="00B94155" w:rsidRPr="00B94155" w:rsidRDefault="00B94155" w:rsidP="00B94155">
      <w:pPr>
        <w:pStyle w:val="Zv-Organization"/>
      </w:pPr>
      <w:r>
        <w:t xml:space="preserve">ФТИ им. А.Ф. Иоффе, Санкт-Петербург, РФ, </w:t>
      </w:r>
      <w:hyperlink r:id="rId7" w:history="1">
        <w:r w:rsidRPr="0024726B">
          <w:rPr>
            <w:rStyle w:val="a9"/>
          </w:rPr>
          <w:t>sergei.lebedev@mail.ioffe.ru</w:t>
        </w:r>
      </w:hyperlink>
    </w:p>
    <w:p w:rsidR="00B94155" w:rsidRDefault="00B94155" w:rsidP="00B94155">
      <w:pPr>
        <w:pStyle w:val="Zv-bodyreport"/>
      </w:pPr>
      <w:r>
        <w:t>Излучение в диапазоне частот 1-100 МГц обусловлено наличием в плазме токамак</w:t>
      </w:r>
      <w:bookmarkStart w:id="0" w:name="_GoBack"/>
      <w:bookmarkEnd w:id="0"/>
      <w:r>
        <w:t>ов замагниченных ионов. При индукции магнитного поля 1-5 Тл и плотности плазмы 10</w:t>
      </w:r>
      <w:r w:rsidRPr="002B3F4D">
        <w:rPr>
          <w:vertAlign w:val="superscript"/>
        </w:rPr>
        <w:t>19</w:t>
      </w:r>
      <w:r>
        <w:noBreakHyphen/>
        <w:t>10</w:t>
      </w:r>
      <w:r w:rsidRPr="002B3F4D">
        <w:rPr>
          <w:vertAlign w:val="superscript"/>
        </w:rPr>
        <w:t>20</w:t>
      </w:r>
      <w:r>
        <w:rPr>
          <w:lang w:val="en-US"/>
        </w:rPr>
        <w:t> </w:t>
      </w:r>
      <w:r>
        <w:t>м</w:t>
      </w:r>
      <w:r w:rsidRPr="002B3F4D">
        <w:rPr>
          <w:vertAlign w:val="superscript"/>
        </w:rPr>
        <w:t>-3</w:t>
      </w:r>
      <w:r>
        <w:t xml:space="preserve"> в этом диапазоне оказываются альфвеновские волны (АВ) и ионное циклотронное излучение (ИЦИ). Наблюдение АВ и ИЦИ позволяет анализировать состав плазмы и поведение энергичных ионов. В большинстве случаев излучение в мегагерцовом диапазоне частот не является тепловым, а обусловлено развитием неустойчивостей в присутствии энергичных частиц. Анализ этого излучения дает возможность исследования физики возбуждения плазменных неустойчивостей. Практическое значение исследования генерации мегагерцового излучения состоит в том, что сильные магнитные возмущения, являясь потенциальным каналом потерь альфа-частиц, представляют опасность для достижения самоподдерживающейся реакции синтеза в термоядерном реакторе и, следовательно, нуждаются в разработке методов, препятствующих их развитию.</w:t>
      </w:r>
    </w:p>
    <w:p w:rsidR="00B94155" w:rsidRDefault="00B94155" w:rsidP="00B94155">
      <w:pPr>
        <w:pStyle w:val="Zv-bodyreport"/>
      </w:pPr>
      <w:r>
        <w:t xml:space="preserve">Наряду с кратким обзором характерных неустойчивостей, приводящих к возникновению МГц излучения, в докладе представлены результаты исследования АВ и ИЦИ на токамаке ТУМАН-3М. В частности, представлены результаты экспериментов по идентификации типа альфвеновских волн, возникающих в плазме с различными сортами рабочего газа (протий, дейтерий, гелий). Эти эксперименты показали, что частота регистрируемых зондами колебаний меняется пропорционально альфвеновской скорости, </w:t>
      </w:r>
      <m:oMath>
        <m:r>
          <w:rPr>
            <w:rFonts w:ascii="Cambria Math" w:hAnsi="Cambria Math"/>
          </w:rPr>
          <m:t>∝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0,5</m:t>
                </m:r>
              </m:sup>
            </m:sSup>
          </m:den>
        </m:f>
      </m:oMath>
      <w:r>
        <w:t xml:space="preserve">. На основании полученных данных был сделан вывод о том, что наблюдаемые АВ являются глобальной альфвеновской модой (GAE), область возбуждения которой находится в центральной части сечения токамака. </w:t>
      </w:r>
    </w:p>
    <w:p w:rsidR="00B94155" w:rsidRDefault="00B94155" w:rsidP="00B94155">
      <w:pPr>
        <w:pStyle w:val="Zv-bodyreport"/>
      </w:pPr>
      <w:r>
        <w:t xml:space="preserve">В токамаке ТУМАН-3М ИЦИ обнаружено как при омическом, так и при инжекционном нагреве плазмы. Омическое ИЦИ характеризуется значительным числом наблюдаемых гармоник – порядка 10-ти в дейтериевой плазме, а также наличием зависимости частоты от расположения зонда – регистрируемая частота первой гармоники близка к частоте ионного циклотронного резонанса вблизи зонда – частоты на зондах, расположенных со сторон слабого и сильного магнитного поля, отличаются более, чем в 2 раза. Эта особенность указывает на локальный характер генерации омического ИЦИ. В отличие от омического ИЦИ ионное циклотронное излучение, наблюдаемое при инжекционном нагреве в токамаке ТУМАН-3М, (NBI ИЦИ) имеет одинаковую частоту первой гармоники на всех зондах, независимо от их расположения и возникает в центральной области плазмы. Амплитуда регистрируемых гармоник быстро спадает с номером, в результате чего доступными для наблюдения остаются в лучшем случае первые 4 гармоники. В докладе представлены модели генерации омического и NBI ионного циклотронного излучения. </w:t>
      </w:r>
    </w:p>
    <w:p w:rsidR="00B94155" w:rsidRPr="009B615C" w:rsidRDefault="00B94155" w:rsidP="00B94155">
      <w:pPr>
        <w:pStyle w:val="Zv-bodyreport"/>
      </w:pPr>
      <w:r>
        <w:t>Особый интерес представляет диагностический потенциал МГц излучения плазмы. В докладе представлены результаты экспериментов по измерению изотопного состава плазмы по спектрам альфвеновских волн и по ионному циклотронному излучению, наблюдаемому в отсутствие энергичных ионов. Измерения отношения амплитуд основных гармоник ИЦИ в плазме, состоящей из смеси изотопов водорода может служить методом определения изотопного отношения в перспективных установках УТС</w:t>
      </w:r>
    </w:p>
    <w:p w:rsidR="00654A7B" w:rsidRPr="00B94155" w:rsidRDefault="00654A7B"/>
    <w:sectPr w:rsidR="00654A7B" w:rsidRPr="00B9415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38" w:rsidRDefault="004B3838">
      <w:r>
        <w:separator/>
      </w:r>
    </w:p>
  </w:endnote>
  <w:endnote w:type="continuationSeparator" w:id="0">
    <w:p w:rsidR="004B3838" w:rsidRDefault="004B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120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120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415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38" w:rsidRDefault="004B3838">
      <w:r>
        <w:separator/>
      </w:r>
    </w:p>
  </w:footnote>
  <w:footnote w:type="continuationSeparator" w:id="0">
    <w:p w:rsidR="004B3838" w:rsidRDefault="004B3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C120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383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3838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C120A"/>
    <w:rsid w:val="00AD7670"/>
    <w:rsid w:val="00B622ED"/>
    <w:rsid w:val="00B94155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B941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94155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B941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ei.lebed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ИЗЛУЧЕНИЕ ВЫСОКОТЕМПЕРАТУРНОЙ ПЛАЗМЫ ТОКАМАКА В МЕГАГЕРЦОВОМ ДИАПАЗОНЕ ЧАСТОТ</dc:title>
  <dc:creator>sato</dc:creator>
  <cp:lastModifiedBy>Сатунин</cp:lastModifiedBy>
  <cp:revision>1</cp:revision>
  <cp:lastPrinted>1601-01-01T00:00:00Z</cp:lastPrinted>
  <dcterms:created xsi:type="dcterms:W3CDTF">2021-01-22T11:24:00Z</dcterms:created>
  <dcterms:modified xsi:type="dcterms:W3CDTF">2021-01-22T11:28:00Z</dcterms:modified>
</cp:coreProperties>
</file>