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75" w:rsidRPr="00881A01" w:rsidRDefault="005B6970" w:rsidP="00AB3275">
      <w:pPr>
        <w:pStyle w:val="Zv-Titlereport"/>
        <w:rPr>
          <w:lang w:val="en-US"/>
        </w:rPr>
      </w:pPr>
      <w:r w:rsidRPr="005B697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F54D1D" w:rsidRPr="0095603D" w:rsidRDefault="00F54D1D" w:rsidP="003B6459">
                  <w:pPr>
                    <w:spacing w:before="80"/>
                    <w:rPr>
                      <w:sz w:val="22"/>
                      <w:szCs w:val="22"/>
                    </w:rPr>
                  </w:pPr>
                  <w:r w:rsidRPr="0095603D">
                    <w:rPr>
                      <w:sz w:val="22"/>
                      <w:szCs w:val="22"/>
                    </w:rPr>
                    <w:t>DOI:</w:t>
                  </w:r>
                  <w:r>
                    <w:rPr>
                      <w:sz w:val="22"/>
                      <w:szCs w:val="22"/>
                    </w:rPr>
                    <w:t xml:space="preserve"> </w:t>
                  </w:r>
                  <w:r w:rsidRPr="00F54D1D">
                    <w:rPr>
                      <w:sz w:val="22"/>
                      <w:szCs w:val="22"/>
                    </w:rPr>
                    <w:t>10.34854/ICPAF.2021.48.1.153</w:t>
                  </w:r>
                </w:p>
              </w:txbxContent>
            </v:textbox>
            <w10:anchorlock/>
          </v:shape>
        </w:pict>
      </w:r>
      <w:r w:rsidR="00AB3275">
        <w:rPr>
          <w:lang w:val="en-US"/>
        </w:rPr>
        <w:t xml:space="preserve">THE RESEARCH OF THE GENERATION OF SHOCK </w:t>
      </w:r>
      <w:r w:rsidR="00AB3275" w:rsidRPr="00AB3275">
        <w:rPr>
          <w:lang w:val="en-US"/>
        </w:rPr>
        <w:t>DISTURBANCES IN TRANSPARENT POLYMERS AFTER AN IMPACT OF HIGH-CURRENT ELECTRON BEAM WITH LOW ENERGY FLUENCE</w:t>
      </w:r>
      <w:r w:rsidR="00F54D1D">
        <w:rPr>
          <w:lang w:val="en-US"/>
        </w:rPr>
        <w:t xml:space="preserve"> </w:t>
      </w:r>
      <w:r w:rsidR="00F54D1D">
        <w:rPr>
          <w:rStyle w:val="aa"/>
          <w:lang w:val="en-US"/>
        </w:rPr>
        <w:footnoteReference w:customMarkFollows="1" w:id="1"/>
        <w:t>*)</w:t>
      </w:r>
    </w:p>
    <w:p w:rsidR="00AB3275" w:rsidRDefault="00AB3275" w:rsidP="00AB3275">
      <w:pPr>
        <w:pStyle w:val="Zv-Author"/>
        <w:rPr>
          <w:lang w:val="en-US"/>
        </w:rPr>
      </w:pPr>
      <w:r w:rsidRPr="00AB3275">
        <w:rPr>
          <w:vertAlign w:val="superscript"/>
          <w:lang w:val="en-US"/>
        </w:rPr>
        <w:t>1,2,3</w:t>
      </w:r>
      <w:r w:rsidRPr="009A45A0">
        <w:rPr>
          <w:lang w:val="en-US"/>
        </w:rPr>
        <w:t xml:space="preserve">Kazakov E.D., </w:t>
      </w:r>
      <w:r w:rsidRPr="00AB3275">
        <w:rPr>
          <w:vertAlign w:val="superscript"/>
          <w:lang w:val="en-US"/>
        </w:rPr>
        <w:t>1</w:t>
      </w:r>
      <w:r w:rsidRPr="009A45A0">
        <w:rPr>
          <w:lang w:val="en-US"/>
        </w:rPr>
        <w:t>Kalinin Yu.G.,</w:t>
      </w:r>
      <w:r>
        <w:rPr>
          <w:lang w:val="en-US"/>
        </w:rPr>
        <w:t xml:space="preserve"> </w:t>
      </w:r>
      <w:r w:rsidRPr="00AB3275">
        <w:rPr>
          <w:vertAlign w:val="superscript"/>
          <w:lang w:val="en-US"/>
        </w:rPr>
        <w:t>1</w:t>
      </w:r>
      <w:r w:rsidRPr="009A45A0">
        <w:rPr>
          <w:lang w:val="en-US"/>
        </w:rPr>
        <w:t>Kurilo A.A.</w:t>
      </w:r>
      <w:r>
        <w:rPr>
          <w:lang w:val="en-US"/>
        </w:rPr>
        <w:t xml:space="preserve">, </w:t>
      </w:r>
      <w:r w:rsidRPr="00AB3275">
        <w:rPr>
          <w:vertAlign w:val="superscript"/>
          <w:lang w:val="en-US"/>
        </w:rPr>
        <w:t>1</w:t>
      </w:r>
      <w:r>
        <w:rPr>
          <w:lang w:val="en-US"/>
        </w:rPr>
        <w:t xml:space="preserve">Krutikov D.I., </w:t>
      </w:r>
      <w:r w:rsidRPr="00AB3275">
        <w:rPr>
          <w:vertAlign w:val="superscript"/>
          <w:lang w:val="en-US"/>
        </w:rPr>
        <w:t>1</w:t>
      </w:r>
      <w:r>
        <w:rPr>
          <w:lang w:val="en-US"/>
        </w:rPr>
        <w:t xml:space="preserve">Orlov M.Yu., </w:t>
      </w:r>
      <w:r w:rsidRPr="00AB3275">
        <w:rPr>
          <w:vertAlign w:val="superscript"/>
          <w:lang w:val="en-US"/>
        </w:rPr>
        <w:t>1,3</w:t>
      </w:r>
      <w:r>
        <w:rPr>
          <w:lang w:val="en-US"/>
        </w:rPr>
        <w:t xml:space="preserve">Smirnova A.R., </w:t>
      </w:r>
      <w:r w:rsidRPr="00AB3275">
        <w:rPr>
          <w:vertAlign w:val="superscript"/>
          <w:lang w:val="en-US"/>
        </w:rPr>
        <w:t>1</w:t>
      </w:r>
      <w:r w:rsidRPr="009A45A0">
        <w:rPr>
          <w:lang w:val="en-US"/>
        </w:rPr>
        <w:t>Strizshakov M.G.</w:t>
      </w:r>
    </w:p>
    <w:p w:rsidR="00AB3275" w:rsidRPr="001C7E5A" w:rsidRDefault="00AB3275" w:rsidP="00AB3275">
      <w:pPr>
        <w:pStyle w:val="Zv-Organization"/>
        <w:rPr>
          <w:vertAlign w:val="superscript"/>
          <w:lang w:val="en-US"/>
        </w:rPr>
      </w:pPr>
      <w:r w:rsidRPr="00CA5C33">
        <w:rPr>
          <w:vertAlign w:val="superscript"/>
          <w:lang w:val="en-US"/>
        </w:rPr>
        <w:t>1</w:t>
      </w:r>
      <w:r w:rsidRPr="009A45A0">
        <w:rPr>
          <w:lang w:val="en-US"/>
        </w:rPr>
        <w:t>National Research Centre "Kurchatov Institute", Moscow, Russia,</w:t>
      </w:r>
      <w:r>
        <w:rPr>
          <w:lang w:val="en-US"/>
        </w:rPr>
        <w:t xml:space="preserve"> </w:t>
      </w:r>
      <w:hyperlink r:id="rId8" w:history="1">
        <w:r w:rsidRPr="00696E24">
          <w:rPr>
            <w:rStyle w:val="a7"/>
            <w:lang w:val="en-US"/>
          </w:rPr>
          <w:t>Kazakov_ED@nrcki.ru</w:t>
        </w:r>
      </w:hyperlink>
      <w:r w:rsidRPr="001C7E5A">
        <w:rPr>
          <w:lang w:val="en-US"/>
        </w:rPr>
        <w:br/>
      </w:r>
      <w:r w:rsidRPr="001C7E5A">
        <w:rPr>
          <w:vertAlign w:val="superscript"/>
          <w:lang w:val="en-US"/>
        </w:rPr>
        <w:t>2</w:t>
      </w:r>
      <w:r w:rsidRPr="009A45A0">
        <w:rPr>
          <w:lang w:val="en-US"/>
        </w:rPr>
        <w:t>National</w:t>
      </w:r>
      <w:r w:rsidRPr="001C7E5A">
        <w:rPr>
          <w:lang w:val="en-US"/>
        </w:rPr>
        <w:t xml:space="preserve"> </w:t>
      </w:r>
      <w:r w:rsidRPr="009A45A0">
        <w:rPr>
          <w:lang w:val="en-US"/>
        </w:rPr>
        <w:t>Research</w:t>
      </w:r>
      <w:r w:rsidRPr="001C7E5A">
        <w:rPr>
          <w:lang w:val="en-US"/>
        </w:rPr>
        <w:t xml:space="preserve"> </w:t>
      </w:r>
      <w:r>
        <w:rPr>
          <w:lang w:val="en-US"/>
        </w:rPr>
        <w:t>University</w:t>
      </w:r>
      <w:r w:rsidRPr="001C7E5A">
        <w:rPr>
          <w:lang w:val="en-US"/>
        </w:rPr>
        <w:t xml:space="preserve"> "</w:t>
      </w:r>
      <w:r>
        <w:rPr>
          <w:lang w:val="en-US"/>
        </w:rPr>
        <w:t>MPEI</w:t>
      </w:r>
      <w:r w:rsidRPr="001C7E5A">
        <w:rPr>
          <w:lang w:val="en-US"/>
        </w:rPr>
        <w:t xml:space="preserve">", </w:t>
      </w:r>
      <w:r w:rsidRPr="009A45A0">
        <w:rPr>
          <w:lang w:val="en-US"/>
        </w:rPr>
        <w:t>Moscow</w:t>
      </w:r>
      <w:r w:rsidRPr="001C7E5A">
        <w:rPr>
          <w:lang w:val="en-US"/>
        </w:rPr>
        <w:t xml:space="preserve">, </w:t>
      </w:r>
      <w:r w:rsidRPr="009A45A0">
        <w:rPr>
          <w:lang w:val="en-US"/>
        </w:rPr>
        <w:t>Russia</w:t>
      </w:r>
      <w:r w:rsidRPr="001C7E5A">
        <w:rPr>
          <w:lang w:val="en-US"/>
        </w:rPr>
        <w:t xml:space="preserve">, </w:t>
      </w:r>
      <w:hyperlink r:id="rId9" w:history="1">
        <w:r w:rsidRPr="00D80C38">
          <w:rPr>
            <w:rStyle w:val="a7"/>
            <w:lang w:val="en-US"/>
          </w:rPr>
          <w:t>universe</w:t>
        </w:r>
        <w:r w:rsidRPr="001C7E5A">
          <w:rPr>
            <w:rStyle w:val="a7"/>
            <w:lang w:val="en-US"/>
          </w:rPr>
          <w:t>@</w:t>
        </w:r>
        <w:r w:rsidRPr="00D80C38">
          <w:rPr>
            <w:rStyle w:val="a7"/>
            <w:lang w:val="en-US"/>
          </w:rPr>
          <w:t>mpei</w:t>
        </w:r>
        <w:r w:rsidRPr="001C7E5A">
          <w:rPr>
            <w:rStyle w:val="a7"/>
            <w:lang w:val="en-US"/>
          </w:rPr>
          <w:t>.</w:t>
        </w:r>
        <w:r w:rsidRPr="00D80C38">
          <w:rPr>
            <w:rStyle w:val="a7"/>
            <w:lang w:val="en-US"/>
          </w:rPr>
          <w:t>ac</w:t>
        </w:r>
        <w:r w:rsidRPr="001C7E5A">
          <w:rPr>
            <w:rStyle w:val="a7"/>
            <w:lang w:val="en-US"/>
          </w:rPr>
          <w:t>.</w:t>
        </w:r>
        <w:r w:rsidRPr="00D80C38">
          <w:rPr>
            <w:rStyle w:val="a7"/>
            <w:lang w:val="en-US"/>
          </w:rPr>
          <w:t>ru</w:t>
        </w:r>
      </w:hyperlink>
      <w:r>
        <w:rPr>
          <w:lang w:val="en-US"/>
        </w:rPr>
        <w:br/>
      </w:r>
      <w:r>
        <w:rPr>
          <w:vertAlign w:val="superscript"/>
          <w:lang w:val="en-US"/>
        </w:rPr>
        <w:t>3</w:t>
      </w:r>
      <w:r w:rsidRPr="001C7E5A">
        <w:rPr>
          <w:lang w:val="en-US"/>
        </w:rPr>
        <w:t>MIPT</w:t>
      </w:r>
      <w:r>
        <w:rPr>
          <w:lang w:val="en-US"/>
        </w:rPr>
        <w:t>(</w:t>
      </w:r>
      <w:r w:rsidRPr="009A45A0">
        <w:rPr>
          <w:lang w:val="en-US"/>
        </w:rPr>
        <w:t>National</w:t>
      </w:r>
      <w:r w:rsidRPr="001C7E5A">
        <w:rPr>
          <w:lang w:val="en-US"/>
        </w:rPr>
        <w:t xml:space="preserve"> </w:t>
      </w:r>
      <w:r w:rsidRPr="009A45A0">
        <w:rPr>
          <w:lang w:val="en-US"/>
        </w:rPr>
        <w:t>Research</w:t>
      </w:r>
      <w:r w:rsidRPr="001C7E5A">
        <w:rPr>
          <w:lang w:val="en-US"/>
        </w:rPr>
        <w:t xml:space="preserve"> </w:t>
      </w:r>
      <w:r>
        <w:rPr>
          <w:lang w:val="en-US"/>
        </w:rPr>
        <w:t>University),</w:t>
      </w:r>
      <w:r w:rsidRPr="001C7E5A">
        <w:rPr>
          <w:lang w:val="en-US"/>
        </w:rPr>
        <w:t xml:space="preserve"> </w:t>
      </w:r>
      <w:r w:rsidRPr="009A45A0">
        <w:rPr>
          <w:lang w:val="en-US"/>
        </w:rPr>
        <w:t>Moscow</w:t>
      </w:r>
      <w:r w:rsidRPr="001C7E5A">
        <w:rPr>
          <w:lang w:val="en-US"/>
        </w:rPr>
        <w:t xml:space="preserve">, </w:t>
      </w:r>
      <w:r w:rsidRPr="009A45A0">
        <w:rPr>
          <w:lang w:val="en-US"/>
        </w:rPr>
        <w:t>Russia</w:t>
      </w:r>
      <w:r>
        <w:rPr>
          <w:lang w:val="en-US"/>
        </w:rPr>
        <w:t>,</w:t>
      </w:r>
      <w:r w:rsidRPr="001C7E5A">
        <w:rPr>
          <w:lang w:val="en-US"/>
        </w:rPr>
        <w:t xml:space="preserve"> </w:t>
      </w:r>
      <w:hyperlink r:id="rId10" w:tooltip="Написать письмо" w:history="1">
        <w:r w:rsidRPr="001C7E5A">
          <w:rPr>
            <w:rStyle w:val="a7"/>
            <w:lang w:val="en-US"/>
          </w:rPr>
          <w:t>info@mipt.ru</w:t>
        </w:r>
      </w:hyperlink>
    </w:p>
    <w:p w:rsidR="00AB3275" w:rsidRPr="00AB3275" w:rsidRDefault="00AB3275" w:rsidP="00AB3275">
      <w:pPr>
        <w:pStyle w:val="Zv-bodyreport"/>
        <w:rPr>
          <w:lang w:val="en-US"/>
        </w:rPr>
      </w:pPr>
      <w:r w:rsidRPr="00AB3275">
        <w:rPr>
          <w:lang w:val="en-US"/>
        </w:rPr>
        <w:t>Recently, various polymeric materials, due to their lightness, relative cheapness and, most importantly, unique mechanical and strength characteristics, are widely used in aviation and rocket and space technology. At the same time, it is known that polymers under the influence of ionizing radiation of various nature are capable of changing the structure and other properties, including mechanical ones, and the accompanying heating of the substance further complicates the scenario of changing the characteristics of materials. For example, in non-metallic materials (polymers), heating even by several tens of degrees can significantly change the parameters (for example, reduce the speed of sound).</w:t>
      </w:r>
    </w:p>
    <w:p w:rsidR="00AB3275" w:rsidRDefault="00AB3275" w:rsidP="00AB3275">
      <w:pPr>
        <w:pStyle w:val="Zv-bodyreport"/>
        <w:rPr>
          <w:rStyle w:val="tlid-translation"/>
          <w:lang w:val="en-US"/>
        </w:rPr>
      </w:pPr>
      <w:r w:rsidRPr="00AB3275">
        <w:rPr>
          <w:lang w:val="en-US"/>
        </w:rPr>
        <w:t xml:space="preserve">Experimental results of studying the propagation of disturbances caused by a high-current electron beam in transparent polymers when the accelerator is operating in the low-energy regime are presented. In this work </w:t>
      </w:r>
      <w:r>
        <w:rPr>
          <w:rStyle w:val="tlid-translation"/>
          <w:lang w:val="en-US"/>
        </w:rPr>
        <w:t xml:space="preserve">we </w:t>
      </w:r>
      <w:r w:rsidRPr="00E15869">
        <w:rPr>
          <w:rStyle w:val="tlid-translation"/>
          <w:lang w:val="en-US"/>
        </w:rPr>
        <w:t>use</w:t>
      </w:r>
      <w:r>
        <w:rPr>
          <w:rStyle w:val="tlid-translation"/>
          <w:lang w:val="en-US"/>
        </w:rPr>
        <w:t>d</w:t>
      </w:r>
      <w:r w:rsidRPr="00E15869">
        <w:rPr>
          <w:rStyle w:val="tlid-translation"/>
          <w:lang w:val="en-US"/>
        </w:rPr>
        <w:t xml:space="preserve"> laser </w:t>
      </w:r>
      <w:r>
        <w:rPr>
          <w:rStyle w:val="tlid-translation"/>
          <w:lang w:val="en-US"/>
        </w:rPr>
        <w:t>sounding</w:t>
      </w:r>
      <w:r w:rsidRPr="00E15869">
        <w:rPr>
          <w:rStyle w:val="tlid-translation"/>
          <w:lang w:val="en-US"/>
        </w:rPr>
        <w:t xml:space="preserve"> in combination with the </w:t>
      </w:r>
      <w:r>
        <w:rPr>
          <w:rStyle w:val="tlid-translation"/>
          <w:lang w:val="en-US"/>
        </w:rPr>
        <w:t>electron-optical i</w:t>
      </w:r>
      <w:r w:rsidRPr="00A4454E">
        <w:rPr>
          <w:rStyle w:val="tlid-translation"/>
          <w:lang w:val="en-US"/>
        </w:rPr>
        <w:t>mage intensifier tube</w:t>
      </w:r>
      <w:r w:rsidRPr="00E15869">
        <w:rPr>
          <w:rStyle w:val="tlid-translation"/>
          <w:lang w:val="en-US"/>
        </w:rPr>
        <w:t xml:space="preserve"> </w:t>
      </w:r>
      <w:r>
        <w:rPr>
          <w:rStyle w:val="tlid-translation"/>
          <w:lang w:val="en-US"/>
        </w:rPr>
        <w:t>that operates</w:t>
      </w:r>
      <w:r w:rsidRPr="00E15869">
        <w:rPr>
          <w:rStyle w:val="tlid-translation"/>
          <w:lang w:val="en-US"/>
        </w:rPr>
        <w:t xml:space="preserve"> in chronographic mode</w:t>
      </w:r>
      <w:r>
        <w:rPr>
          <w:rStyle w:val="tlid-translation"/>
          <w:lang w:val="en-US"/>
        </w:rPr>
        <w:t xml:space="preserve"> </w:t>
      </w:r>
      <w:r w:rsidRPr="00E15869">
        <w:rPr>
          <w:rStyle w:val="tlid-translation"/>
          <w:lang w:val="en-US"/>
        </w:rPr>
        <w:t xml:space="preserve">to obtain various data on the shock </w:t>
      </w:r>
      <w:r>
        <w:rPr>
          <w:rStyle w:val="tlid-translation"/>
          <w:lang w:val="en-US"/>
        </w:rPr>
        <w:t>disturbances</w:t>
      </w:r>
      <w:r w:rsidRPr="00E15869">
        <w:rPr>
          <w:rStyle w:val="tlid-translation"/>
          <w:lang w:val="en-US"/>
        </w:rPr>
        <w:t xml:space="preserve"> arising in transparent materials and to </w:t>
      </w:r>
      <w:r>
        <w:rPr>
          <w:rStyle w:val="tlid-translation"/>
          <w:lang w:val="en-US"/>
        </w:rPr>
        <w:t xml:space="preserve">look into the </w:t>
      </w:r>
      <w:r w:rsidRPr="009624A4">
        <w:rPr>
          <w:rStyle w:val="tlid-translation"/>
          <w:lang w:val="en-US"/>
        </w:rPr>
        <w:t>specifics</w:t>
      </w:r>
      <w:r>
        <w:rPr>
          <w:rStyle w:val="tlid-translation"/>
          <w:lang w:val="en-US"/>
        </w:rPr>
        <w:t xml:space="preserve"> </w:t>
      </w:r>
      <w:r w:rsidRPr="00E15869">
        <w:rPr>
          <w:rStyle w:val="tlid-translation"/>
          <w:lang w:val="en-US"/>
        </w:rPr>
        <w:t>of sample destruction</w:t>
      </w:r>
      <w:r>
        <w:rPr>
          <w:rStyle w:val="tlid-translation"/>
          <w:lang w:val="en-US"/>
        </w:rPr>
        <w:t>.</w:t>
      </w:r>
    </w:p>
    <w:p w:rsidR="00AB3275" w:rsidRDefault="00AB3275" w:rsidP="00AB3275">
      <w:pPr>
        <w:pStyle w:val="Zv-bodyreport"/>
        <w:rPr>
          <w:rStyle w:val="tlid-translation"/>
          <w:lang w:val="en-US"/>
        </w:rPr>
      </w:pPr>
      <w:r w:rsidRPr="00C84E33">
        <w:rPr>
          <w:lang w:val="en-US"/>
        </w:rPr>
        <w:t xml:space="preserve">The experiments were carried out on the </w:t>
      </w:r>
      <w:r>
        <w:rPr>
          <w:lang w:val="en-US"/>
        </w:rPr>
        <w:t>C</w:t>
      </w:r>
      <w:r w:rsidRPr="00C84E33">
        <w:rPr>
          <w:lang w:val="en-US"/>
        </w:rPr>
        <w:t>almar</w:t>
      </w:r>
      <w:r>
        <w:rPr>
          <w:lang w:val="en-US"/>
        </w:rPr>
        <w:t>y</w:t>
      </w:r>
      <w:r w:rsidRPr="00C84E33">
        <w:rPr>
          <w:lang w:val="en-US"/>
        </w:rPr>
        <w:t xml:space="preserve"> high-current electron </w:t>
      </w:r>
      <w:r>
        <w:rPr>
          <w:lang w:val="en-US"/>
        </w:rPr>
        <w:t>generator</w:t>
      </w:r>
      <w:r w:rsidRPr="00C84E33">
        <w:rPr>
          <w:lang w:val="en-US"/>
        </w:rPr>
        <w:t xml:space="preserve"> [</w:t>
      </w:r>
      <w:r>
        <w:rPr>
          <w:lang w:val="en-US"/>
        </w:rPr>
        <w:t>1</w:t>
      </w:r>
      <w:r w:rsidRPr="00C84E33">
        <w:rPr>
          <w:lang w:val="en-US"/>
        </w:rPr>
        <w:t xml:space="preserve">]. The </w:t>
      </w:r>
      <w:r>
        <w:rPr>
          <w:lang w:val="en-US"/>
        </w:rPr>
        <w:t>generator</w:t>
      </w:r>
      <w:r w:rsidRPr="00C84E33">
        <w:rPr>
          <w:lang w:val="en-US"/>
        </w:rPr>
        <w:t xml:space="preserve"> operated in the following mode: the electron energy E = </w:t>
      </w:r>
      <w:r>
        <w:rPr>
          <w:lang w:val="en-US"/>
        </w:rPr>
        <w:t>15</w:t>
      </w:r>
      <w:r w:rsidRPr="00C84E33">
        <w:rPr>
          <w:lang w:val="en-US"/>
        </w:rPr>
        <w:t xml:space="preserve">0-300 keV, the electron beam current was I = </w:t>
      </w:r>
      <w:r>
        <w:rPr>
          <w:lang w:val="en-US"/>
        </w:rPr>
        <w:t>2</w:t>
      </w:r>
      <w:r w:rsidRPr="00C84E33">
        <w:rPr>
          <w:lang w:val="en-US"/>
        </w:rPr>
        <w:t>-</w:t>
      </w:r>
      <w:r>
        <w:rPr>
          <w:lang w:val="en-US"/>
        </w:rPr>
        <w:t>12</w:t>
      </w:r>
      <w:r w:rsidRPr="00C84E33">
        <w:rPr>
          <w:lang w:val="en-US"/>
        </w:rPr>
        <w:t xml:space="preserve"> kA, the pulse duration at half-height 100-150 ns.</w:t>
      </w:r>
      <w:r>
        <w:rPr>
          <w:lang w:val="en-US"/>
        </w:rPr>
        <w:t xml:space="preserve"> </w:t>
      </w:r>
      <w:r>
        <w:rPr>
          <w:rStyle w:val="tlid-translation"/>
          <w:lang w:val="en-US"/>
        </w:rPr>
        <w:t>We used a</w:t>
      </w:r>
      <w:r w:rsidRPr="00A4454E">
        <w:rPr>
          <w:rStyle w:val="tlid-translation"/>
          <w:lang w:val="en-US"/>
        </w:rPr>
        <w:t xml:space="preserve"> solid-state laser </w:t>
      </w:r>
      <w:r>
        <w:rPr>
          <w:rStyle w:val="tlid-translation"/>
          <w:lang w:val="en-US"/>
        </w:rPr>
        <w:t>that operates</w:t>
      </w:r>
      <w:r w:rsidRPr="00A4454E">
        <w:rPr>
          <w:rStyle w:val="tlid-translation"/>
          <w:lang w:val="en-US"/>
        </w:rPr>
        <w:t xml:space="preserve"> in the mode of intracavity second harmonic generation with a radiation output at a wavelength of 540 nm and a pulse energy of 90 mJ as a probe radiation source.</w:t>
      </w:r>
      <w:r>
        <w:rPr>
          <w:rStyle w:val="tlid-translation"/>
          <w:lang w:val="en-US"/>
        </w:rPr>
        <w:t xml:space="preserve"> To </w:t>
      </w:r>
      <w:r w:rsidRPr="0054662E">
        <w:rPr>
          <w:rStyle w:val="tlid-translation"/>
          <w:lang w:val="en-US"/>
        </w:rPr>
        <w:t>detect the shadow of the laser radiation coming through the sample</w:t>
      </w:r>
      <w:r>
        <w:rPr>
          <w:rStyle w:val="tlid-translation"/>
          <w:lang w:val="en-US"/>
        </w:rPr>
        <w:t xml:space="preserve"> we worked with the</w:t>
      </w:r>
      <w:r w:rsidRPr="0054662E">
        <w:rPr>
          <w:rStyle w:val="tlid-translation"/>
          <w:lang w:val="en-US"/>
        </w:rPr>
        <w:t xml:space="preserve"> electron-optical</w:t>
      </w:r>
      <w:r>
        <w:rPr>
          <w:rStyle w:val="tlid-translation"/>
          <w:lang w:val="en-US"/>
        </w:rPr>
        <w:t xml:space="preserve"> streak</w:t>
      </w:r>
      <w:r w:rsidRPr="0054662E">
        <w:rPr>
          <w:rStyle w:val="tlid-translation"/>
          <w:lang w:val="en-US"/>
        </w:rPr>
        <w:t xml:space="preserve"> camera SFER-6,</w:t>
      </w:r>
      <w:r>
        <w:rPr>
          <w:rStyle w:val="tlid-translation"/>
          <w:lang w:val="en-US"/>
        </w:rPr>
        <w:t xml:space="preserve"> which operates</w:t>
      </w:r>
      <w:r w:rsidRPr="0054662E">
        <w:rPr>
          <w:rStyle w:val="tlid-translation"/>
          <w:lang w:val="en-US"/>
        </w:rPr>
        <w:t xml:space="preserve"> in chronographic mode.</w:t>
      </w:r>
      <w:r>
        <w:rPr>
          <w:rStyle w:val="tlid-translation"/>
          <w:lang w:val="en-US"/>
        </w:rPr>
        <w:t xml:space="preserve"> </w:t>
      </w:r>
      <w:r w:rsidRPr="00C84E33">
        <w:rPr>
          <w:rStyle w:val="tlid-translation"/>
          <w:lang w:val="en-US"/>
        </w:rPr>
        <w:t>The applied shadow diagnostics and the sensitivity of the method are described in more detail in [</w:t>
      </w:r>
      <w:r>
        <w:rPr>
          <w:rStyle w:val="tlid-translation"/>
          <w:lang w:val="en-US"/>
        </w:rPr>
        <w:t>2</w:t>
      </w:r>
      <w:r w:rsidRPr="00C84E33">
        <w:rPr>
          <w:rStyle w:val="tlid-translation"/>
          <w:lang w:val="en-US"/>
        </w:rPr>
        <w:t>]. As targets, we used samples of PMMA, polystyrene</w:t>
      </w:r>
      <w:r>
        <w:rPr>
          <w:rStyle w:val="tlid-translation"/>
          <w:lang w:val="en-US"/>
        </w:rPr>
        <w:t>, epoxy resin</w:t>
      </w:r>
      <w:r w:rsidRPr="00C84E33">
        <w:rPr>
          <w:rStyle w:val="tlid-translation"/>
          <w:lang w:val="en-US"/>
        </w:rPr>
        <w:t xml:space="preserve"> with a thickness </w:t>
      </w:r>
      <w:r>
        <w:rPr>
          <w:rStyle w:val="tlid-translation"/>
          <w:lang w:val="en-US"/>
        </w:rPr>
        <w:t>up</w:t>
      </w:r>
      <w:r w:rsidRPr="00C84E33">
        <w:rPr>
          <w:rStyle w:val="tlid-translation"/>
          <w:lang w:val="en-US"/>
        </w:rPr>
        <w:t xml:space="preserve"> to 30 mm, and optical glasses of the LK-5 and TF-7 brands with a thickness of 30 mm.</w:t>
      </w:r>
    </w:p>
    <w:p w:rsidR="00AB3275" w:rsidRPr="00AB3275" w:rsidRDefault="00AB3275" w:rsidP="00AB3275">
      <w:pPr>
        <w:pStyle w:val="Zv-bodyreport"/>
        <w:rPr>
          <w:lang w:val="en-US"/>
        </w:rPr>
      </w:pPr>
      <w:r w:rsidRPr="00AB3275">
        <w:rPr>
          <w:lang w:val="en-US"/>
        </w:rPr>
        <w:t>This work demonstrates that shadow method allows obtaining various data (for example, front velocities, geometric dimensions of the disturbance, the moment of occurrence of mechanical damage) on disturbances in transparent samples at low-energy operating conditions of the facility.</w:t>
      </w:r>
      <w:r w:rsidRPr="00AB3275">
        <w:rPr>
          <w:rStyle w:val="viiyi"/>
          <w:lang w:val="en-US"/>
        </w:rPr>
        <w:t xml:space="preserve"> </w:t>
      </w:r>
      <w:r w:rsidRPr="00AB3275">
        <w:rPr>
          <w:lang w:val="en-US"/>
        </w:rPr>
        <w:t>It is shown that the disturbances are predominantly acoustic in nature.</w:t>
      </w:r>
    </w:p>
    <w:p w:rsidR="00AB3275" w:rsidRPr="00AB3275" w:rsidRDefault="00AB3275" w:rsidP="00AB3275">
      <w:pPr>
        <w:pStyle w:val="Zv-bodyreport"/>
        <w:rPr>
          <w:lang w:val="en-US"/>
        </w:rPr>
      </w:pPr>
      <w:r w:rsidRPr="00B673FA">
        <w:rPr>
          <w:lang w:val="en-US"/>
        </w:rPr>
        <w:t>This work was supported by a grant from the National Research Center "Kurchatov Institute" (Order No. 1569 dated July 16, 2019).</w:t>
      </w:r>
    </w:p>
    <w:p w:rsidR="00AB3275" w:rsidRDefault="00AB3275" w:rsidP="00AB3275">
      <w:pPr>
        <w:pStyle w:val="Zv-TitleReferences-en"/>
        <w:rPr>
          <w:lang w:val="en-US"/>
        </w:rPr>
      </w:pPr>
      <w:r>
        <w:rPr>
          <w:lang w:val="en-US"/>
        </w:rPr>
        <w:t>References</w:t>
      </w:r>
    </w:p>
    <w:p w:rsidR="00AB3275" w:rsidRPr="00AB3275" w:rsidRDefault="00AB3275" w:rsidP="00AB3275">
      <w:pPr>
        <w:pStyle w:val="Zv-References-en"/>
      </w:pPr>
      <w:r w:rsidRPr="00AB3275">
        <w:t>Demidov B.A., Ivkin M.V., Petrov V.A. et al. //Atomnaja Energija, 1979 vol. 46, № 2, p. 101—116.</w:t>
      </w:r>
    </w:p>
    <w:p w:rsidR="00AB3275" w:rsidRPr="00AB3275" w:rsidRDefault="00AB3275" w:rsidP="00AB3275">
      <w:pPr>
        <w:pStyle w:val="Zv-References-en"/>
      </w:pPr>
      <w:r w:rsidRPr="00AB3275">
        <w:rPr>
          <w:szCs w:val="24"/>
        </w:rPr>
        <w:t>Demidov B.A., Kazakov E.D., Kalinin Y.G.  et al.// Instrum. Exp Tech, 2020 vol. 63, p.370–374. DOI: 10.1134/S0020441220030094</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46E" w:rsidRDefault="00B8746E">
      <w:r>
        <w:separator/>
      </w:r>
    </w:p>
  </w:endnote>
  <w:endnote w:type="continuationSeparator" w:id="0">
    <w:p w:rsidR="00B8746E" w:rsidRDefault="00B87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B697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B697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5445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46E" w:rsidRDefault="00B8746E">
      <w:r>
        <w:separator/>
      </w:r>
    </w:p>
  </w:footnote>
  <w:footnote w:type="continuationSeparator" w:id="0">
    <w:p w:rsidR="00B8746E" w:rsidRDefault="00B8746E">
      <w:r>
        <w:continuationSeparator/>
      </w:r>
    </w:p>
  </w:footnote>
  <w:footnote w:id="1">
    <w:p w:rsidR="00F54D1D" w:rsidRPr="00F54D1D" w:rsidRDefault="00F54D1D">
      <w:pPr>
        <w:pStyle w:val="a8"/>
        <w:rPr>
          <w:sz w:val="22"/>
          <w:szCs w:val="22"/>
          <w:lang w:val="en-US"/>
        </w:rPr>
      </w:pPr>
      <w:r w:rsidRPr="00F54D1D">
        <w:rPr>
          <w:rStyle w:val="aa"/>
          <w:sz w:val="22"/>
          <w:szCs w:val="22"/>
          <w:lang w:val="en-US"/>
        </w:rPr>
        <w:t>*)</w:t>
      </w:r>
      <w:r w:rsidRPr="00F54D1D">
        <w:rPr>
          <w:sz w:val="22"/>
          <w:szCs w:val="22"/>
          <w:lang w:val="en-US"/>
        </w:rPr>
        <w:t xml:space="preserve">  </w:t>
      </w:r>
      <w:hyperlink r:id="rId1" w:history="1">
        <w:r w:rsidRPr="00F54D1D">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5B697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34DAF"/>
    <w:rsid w:val="00043701"/>
    <w:rsid w:val="000C657D"/>
    <w:rsid w:val="000C7078"/>
    <w:rsid w:val="000D76E9"/>
    <w:rsid w:val="000E495B"/>
    <w:rsid w:val="001C0CCB"/>
    <w:rsid w:val="00205708"/>
    <w:rsid w:val="00220629"/>
    <w:rsid w:val="0023083F"/>
    <w:rsid w:val="00247225"/>
    <w:rsid w:val="00275C36"/>
    <w:rsid w:val="003800F3"/>
    <w:rsid w:val="003A606B"/>
    <w:rsid w:val="003B5B93"/>
    <w:rsid w:val="003E0981"/>
    <w:rsid w:val="00401388"/>
    <w:rsid w:val="0043297E"/>
    <w:rsid w:val="00446025"/>
    <w:rsid w:val="004A77D1"/>
    <w:rsid w:val="004B4ACC"/>
    <w:rsid w:val="004B72AA"/>
    <w:rsid w:val="004F4E29"/>
    <w:rsid w:val="005074E3"/>
    <w:rsid w:val="00537393"/>
    <w:rsid w:val="00567C6F"/>
    <w:rsid w:val="00573BAD"/>
    <w:rsid w:val="0058676C"/>
    <w:rsid w:val="005B6970"/>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34DAF"/>
    <w:rsid w:val="00AB3275"/>
    <w:rsid w:val="00AE6185"/>
    <w:rsid w:val="00B622ED"/>
    <w:rsid w:val="00B8746E"/>
    <w:rsid w:val="00B9584E"/>
    <w:rsid w:val="00C103CD"/>
    <w:rsid w:val="00C232A0"/>
    <w:rsid w:val="00C5751F"/>
    <w:rsid w:val="00D47F19"/>
    <w:rsid w:val="00D900FB"/>
    <w:rsid w:val="00D92E54"/>
    <w:rsid w:val="00E118BE"/>
    <w:rsid w:val="00E54452"/>
    <w:rsid w:val="00E7021A"/>
    <w:rsid w:val="00E87733"/>
    <w:rsid w:val="00EE371E"/>
    <w:rsid w:val="00EF07A9"/>
    <w:rsid w:val="00F54D1D"/>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B3275"/>
    <w:rPr>
      <w:color w:val="0000FF" w:themeColor="hyperlink"/>
      <w:u w:val="single"/>
    </w:rPr>
  </w:style>
  <w:style w:type="character" w:customStyle="1" w:styleId="tlid-translation">
    <w:name w:val="tlid-translation"/>
    <w:basedOn w:val="a0"/>
    <w:rsid w:val="00AB3275"/>
  </w:style>
  <w:style w:type="character" w:customStyle="1" w:styleId="viiyi">
    <w:name w:val="viiyi"/>
    <w:basedOn w:val="a0"/>
    <w:rsid w:val="00AB3275"/>
  </w:style>
  <w:style w:type="paragraph" w:styleId="a8">
    <w:name w:val="footnote text"/>
    <w:basedOn w:val="a"/>
    <w:link w:val="a9"/>
    <w:rsid w:val="00F54D1D"/>
    <w:rPr>
      <w:sz w:val="20"/>
      <w:szCs w:val="20"/>
    </w:rPr>
  </w:style>
  <w:style w:type="character" w:customStyle="1" w:styleId="a9">
    <w:name w:val="Текст сноски Знак"/>
    <w:basedOn w:val="a0"/>
    <w:link w:val="a8"/>
    <w:rsid w:val="00F54D1D"/>
  </w:style>
  <w:style w:type="character" w:styleId="aa">
    <w:name w:val="footnote reference"/>
    <w:basedOn w:val="a0"/>
    <w:rsid w:val="00F54D1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zakov_ED@nrck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ipt.ru" TargetMode="External"/><Relationship Id="rId4" Type="http://schemas.openxmlformats.org/officeDocument/2006/relationships/settings" Target="settings.xml"/><Relationship Id="rId9" Type="http://schemas.openxmlformats.org/officeDocument/2006/relationships/hyperlink" Target="mailto:universe@mpei.ac.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W-Kaz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D1362-7291-49B7-A99A-E6099C7D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489</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 OF THE GENERATION OF SHOCK DISTURBANCES IN TRANSPARENT POLYMERS AFTER AN IMPACT OF HIGH-CURRENT ELECTRON BEAM WITH LOW ENERGY FLUENCE</dc:title>
  <dc:creator/>
  <cp:lastModifiedBy>Сатунин</cp:lastModifiedBy>
  <cp:revision>4</cp:revision>
  <cp:lastPrinted>1601-01-01T00:00:00Z</cp:lastPrinted>
  <dcterms:created xsi:type="dcterms:W3CDTF">2021-02-05T12:52:00Z</dcterms:created>
  <dcterms:modified xsi:type="dcterms:W3CDTF">2021-06-04T10:51:00Z</dcterms:modified>
</cp:coreProperties>
</file>