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1C" w:rsidRPr="00070BB7" w:rsidRDefault="005E5A1C" w:rsidP="005E5A1C">
      <w:pPr>
        <w:pStyle w:val="Zv-Titlereport"/>
      </w:pPr>
      <w:r w:rsidRPr="00E8172E">
        <w:t>ВЫСОКОТЕМПЕРАТУРНЫЕ ПРОЦЕССЫ В ТЕХНОЛОГИИ  ПОЛИМЕРНЫХ капсул для ТЕРМОЯДЕРНЫХ МИШЕНЕЙ</w:t>
      </w:r>
      <w:r w:rsidR="00070BB7" w:rsidRPr="00070BB7">
        <w:t xml:space="preserve"> </w:t>
      </w:r>
      <w:r w:rsidR="00070BB7">
        <w:rPr>
          <w:rStyle w:val="ac"/>
        </w:rPr>
        <w:footnoteReference w:customMarkFollows="1" w:id="1"/>
        <w:t>*)</w:t>
      </w:r>
    </w:p>
    <w:p w:rsidR="005E5A1C" w:rsidRDefault="005E5A1C" w:rsidP="005E5A1C">
      <w:pPr>
        <w:pStyle w:val="Zv-Author"/>
      </w:pPr>
      <w:r w:rsidRPr="005E5A1C">
        <w:t>Дороготовцев</w:t>
      </w:r>
      <w:r w:rsidRPr="00E8172E">
        <w:t xml:space="preserve"> В.М.</w:t>
      </w:r>
    </w:p>
    <w:p w:rsidR="005E5A1C" w:rsidRDefault="005E5A1C" w:rsidP="005E5A1C">
      <w:pPr>
        <w:pStyle w:val="Zv-Organization"/>
        <w:rPr>
          <w:u w:val="single"/>
        </w:rPr>
      </w:pPr>
      <w:r w:rsidRPr="00E8172E">
        <w:t>Физический институт имени П.Н. Лебедева Российской академии наук,</w:t>
      </w:r>
      <w:r w:rsidRPr="00E8172E">
        <w:rPr>
          <w:u w:val="single"/>
        </w:rPr>
        <w:t xml:space="preserve"> </w:t>
      </w:r>
      <w:hyperlink r:id="rId8" w:history="1">
        <w:r w:rsidRPr="00042D08">
          <w:rPr>
            <w:rStyle w:val="a7"/>
            <w:lang w:val="en-US"/>
          </w:rPr>
          <w:t>dorog</w:t>
        </w:r>
        <w:r w:rsidRPr="00042D08">
          <w:rPr>
            <w:rStyle w:val="a7"/>
          </w:rPr>
          <w:t>@</w:t>
        </w:r>
        <w:r w:rsidRPr="00042D08">
          <w:rPr>
            <w:rStyle w:val="a7"/>
            <w:lang w:val="en-US"/>
          </w:rPr>
          <w:t>list</w:t>
        </w:r>
        <w:r w:rsidRPr="00042D08">
          <w:rPr>
            <w:rStyle w:val="a7"/>
          </w:rPr>
          <w:t>.</w:t>
        </w:r>
        <w:r w:rsidRPr="00042D08">
          <w:rPr>
            <w:rStyle w:val="a7"/>
            <w:lang w:val="en-US"/>
          </w:rPr>
          <w:t>ru</w:t>
        </w:r>
      </w:hyperlink>
    </w:p>
    <w:p w:rsidR="005E5A1C" w:rsidRPr="00E8172E" w:rsidRDefault="005E5A1C" w:rsidP="005E5A1C">
      <w:pPr>
        <w:pStyle w:val="Zv-bodyreport"/>
      </w:pPr>
      <w:r>
        <w:t xml:space="preserve">Доклад посвящен </w:t>
      </w:r>
      <w:r w:rsidRPr="00E8172E">
        <w:t>анализ</w:t>
      </w:r>
      <w:r>
        <w:t>у</w:t>
      </w:r>
      <w:r w:rsidRPr="00E8172E">
        <w:t xml:space="preserve"> </w:t>
      </w:r>
      <w:r>
        <w:t>высокотемпературных</w:t>
      </w:r>
      <w:r w:rsidRPr="00E8172E">
        <w:t xml:space="preserve"> процессов формирования полых полимерных микросфер с идеальными геометрическими параметрами для нужд лазерного термоядерного синтеза и других альтернативных применений</w:t>
      </w:r>
      <w:r>
        <w:t xml:space="preserve">. Оболочки получают методом </w:t>
      </w:r>
      <w:r w:rsidRPr="00E8172E">
        <w:t xml:space="preserve"> высокотемпературн</w:t>
      </w:r>
      <w:r>
        <w:t>ого</w:t>
      </w:r>
      <w:r w:rsidRPr="00E8172E">
        <w:t xml:space="preserve"> вспенивани</w:t>
      </w:r>
      <w:r>
        <w:t>я</w:t>
      </w:r>
      <w:r w:rsidRPr="00E8172E">
        <w:t xml:space="preserve"> сплошных сферических гранул</w:t>
      </w:r>
      <w:r>
        <w:t xml:space="preserve"> содержащих газообразователь</w:t>
      </w:r>
      <w:r w:rsidRPr="00E8172E">
        <w:t xml:space="preserve"> при температур</w:t>
      </w:r>
      <w:r>
        <w:t>ах</w:t>
      </w:r>
      <w:r w:rsidRPr="00E8172E">
        <w:t xml:space="preserve"> выше температур</w:t>
      </w:r>
      <w:r>
        <w:t>ы</w:t>
      </w:r>
      <w:r w:rsidRPr="00E8172E">
        <w:t xml:space="preserve"> деполимеризации </w:t>
      </w:r>
      <m:oMath>
        <m:sSub>
          <m:sSubPr>
            <m:ctrlPr>
              <w:rPr>
                <w:rFonts w:ascii="Cambria Math" w:hAnsi="Cambria Math"/>
                <w:i/>
              </w:rPr>
            </m:ctrlPr>
          </m:sSubPr>
          <m:e>
            <m:r>
              <w:rPr>
                <w:rFonts w:ascii="Cambria Math" w:hAnsi="Cambria Math"/>
              </w:rPr>
              <m:t>T</m:t>
            </m:r>
          </m:e>
          <m:sub>
            <m:r>
              <w:rPr>
                <w:rFonts w:ascii="Cambria Math" w:hAnsi="Cambria Math"/>
              </w:rPr>
              <m:t>dp</m:t>
            </m:r>
          </m:sub>
        </m:sSub>
      </m:oMath>
      <w:r>
        <w:t xml:space="preserve"> </w:t>
      </w:r>
      <w:r w:rsidRPr="00F01B1F">
        <w:rPr>
          <w:vertAlign w:val="subscript"/>
        </w:rPr>
        <w:t xml:space="preserve"> </w:t>
      </w:r>
      <w:r w:rsidRPr="00E8172E">
        <w:t>полимера</w:t>
      </w:r>
      <w:r w:rsidRPr="00701219">
        <w:t xml:space="preserve"> [1]</w:t>
      </w:r>
      <w:r w:rsidRPr="00E8172E">
        <w:t>.</w:t>
      </w:r>
    </w:p>
    <w:p w:rsidR="005E5A1C" w:rsidRPr="00E8172E" w:rsidRDefault="005E5A1C" w:rsidP="005E5A1C">
      <w:pPr>
        <w:pStyle w:val="Zv-bodyreport"/>
      </w:pPr>
      <w:r w:rsidRPr="00E8172E">
        <w:t xml:space="preserve">Расчеты проведенные для модели </w:t>
      </w:r>
      <w:r>
        <w:t>«</w:t>
      </w:r>
      <w:r w:rsidRPr="00E8172E">
        <w:t>теп</w:t>
      </w:r>
      <w:r>
        <w:t xml:space="preserve">лопроводный нагрев – вспенивание» </w:t>
      </w:r>
      <w:r w:rsidRPr="00E8172E">
        <w:t xml:space="preserve">показывают, что </w:t>
      </w:r>
      <w:r>
        <w:t xml:space="preserve">для </w:t>
      </w:r>
      <w:r w:rsidRPr="00E8172E">
        <w:t xml:space="preserve">получения </w:t>
      </w:r>
      <w:r>
        <w:t xml:space="preserve">капсул </w:t>
      </w:r>
      <w:r w:rsidRPr="00E8172E">
        <w:t xml:space="preserve">диаметром </w:t>
      </w:r>
      <m:oMath>
        <m:r>
          <w:rPr>
            <w:rFonts w:ascii="Cambria Math" w:hAnsi="Cambria Math"/>
          </w:rPr>
          <m:t>≥</m:t>
        </m:r>
      </m:oMath>
      <w:r w:rsidRPr="00E8172E">
        <w:t xml:space="preserve"> 3 мм. требуются печи падения </w:t>
      </w:r>
      <w:r>
        <w:rPr>
          <w:lang w:val="en-US"/>
        </w:rPr>
        <w:t>c</w:t>
      </w:r>
      <w:r w:rsidRPr="00BB25B9">
        <w:t xml:space="preserve"> </w:t>
      </w:r>
      <w:r w:rsidRPr="00E8172E">
        <w:t xml:space="preserve">высотой </w:t>
      </w:r>
      <w:r w:rsidRPr="005220E4">
        <w:t xml:space="preserve">зоны нагрева </w:t>
      </w:r>
      <w:r>
        <w:t xml:space="preserve">в </w:t>
      </w:r>
      <w:r w:rsidRPr="00E8172E">
        <w:t>несколько метров</w:t>
      </w:r>
      <w:r w:rsidRPr="00701219">
        <w:t xml:space="preserve"> [2]</w:t>
      </w:r>
      <w:r w:rsidRPr="00E8172E">
        <w:t xml:space="preserve">. Однако в физическом эксперименте </w:t>
      </w:r>
      <w:r>
        <w:t>нами были</w:t>
      </w:r>
      <w:r w:rsidRPr="00E8172E">
        <w:t xml:space="preserve"> получ</w:t>
      </w:r>
      <w:r>
        <w:t>ены полистирольные оболочки</w:t>
      </w:r>
      <w:r w:rsidRPr="00E8172E">
        <w:t xml:space="preserve"> диаметром </w:t>
      </w:r>
      <m:oMath>
        <m:r>
          <w:rPr>
            <w:rFonts w:ascii="Cambria Math" w:hAnsi="Cambria Math"/>
          </w:rPr>
          <m:t>≥</m:t>
        </m:r>
      </m:oMath>
      <w:r w:rsidRPr="00FB54B8">
        <w:t xml:space="preserve"> 3</w:t>
      </w:r>
      <w:r w:rsidRPr="005220E4">
        <w:t xml:space="preserve"> </w:t>
      </w:r>
      <w:r w:rsidRPr="00FB54B8">
        <w:t xml:space="preserve">мм. </w:t>
      </w:r>
      <w:r w:rsidRPr="00E8172E">
        <w:t xml:space="preserve">при температурах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≥2.5</m:t>
        </m:r>
        <m:sSub>
          <m:sSubPr>
            <m:ctrlPr>
              <w:rPr>
                <w:rFonts w:ascii="Cambria Math" w:hAnsi="Cambria Math"/>
                <w:i/>
              </w:rPr>
            </m:ctrlPr>
          </m:sSubPr>
          <m:e>
            <m:r>
              <w:rPr>
                <w:rFonts w:ascii="Cambria Math" w:hAnsi="Cambria Math"/>
              </w:rPr>
              <m:t>T</m:t>
            </m:r>
          </m:e>
          <m:sub>
            <m:r>
              <w:rPr>
                <w:rFonts w:ascii="Cambria Math" w:hAnsi="Cambria Math"/>
              </w:rPr>
              <m:t>dp</m:t>
            </m:r>
          </m:sub>
        </m:sSub>
      </m:oMath>
      <w:r>
        <w:t xml:space="preserve"> </w:t>
      </w:r>
      <w:r w:rsidRPr="00E8172E">
        <w:t>при высоте зоны нагрева</w:t>
      </w:r>
      <w:r w:rsidRPr="005220E4">
        <w:t xml:space="preserve"> </w:t>
      </w:r>
      <w:r w:rsidRPr="00E8172E">
        <w:t xml:space="preserve">0.5 м. В модельном эксперименте </w:t>
      </w:r>
      <w:r>
        <w:t xml:space="preserve">при </w:t>
      </w:r>
      <w:r w:rsidRPr="00E8172E">
        <w:t>вспенивани</w:t>
      </w:r>
      <w:r>
        <w:t>и</w:t>
      </w:r>
      <w:r w:rsidRPr="00E8172E">
        <w:t xml:space="preserve"> пористых гранул, полученных из сплошных исходных гранул аналогичных исходным гр</w:t>
      </w:r>
      <w:r>
        <w:t>анулам физического эксперимента и</w:t>
      </w:r>
      <w:r w:rsidRPr="00E8172E">
        <w:t xml:space="preserve"> насыщенных газ</w:t>
      </w:r>
      <w:r>
        <w:t>о</w:t>
      </w:r>
      <w:r w:rsidRPr="00E8172E">
        <w:t>образователем</w:t>
      </w:r>
      <w:r>
        <w:t xml:space="preserve">, </w:t>
      </w:r>
      <w:r w:rsidRPr="00E8172E">
        <w:t xml:space="preserve">также были получены </w:t>
      </w:r>
      <w:r>
        <w:t>капсулы</w:t>
      </w:r>
      <w:r w:rsidRPr="00E8172E">
        <w:t xml:space="preserve"> близких размеров. </w:t>
      </w:r>
      <w:r>
        <w:t xml:space="preserve">Данные </w:t>
      </w:r>
      <w:r w:rsidRPr="00E8172E">
        <w:t>результат</w:t>
      </w:r>
      <w:r>
        <w:t>ы</w:t>
      </w:r>
      <w:r w:rsidRPr="00E8172E">
        <w:t xml:space="preserve"> </w:t>
      </w:r>
      <w:r>
        <w:t xml:space="preserve">показывают, что при </w:t>
      </w:r>
      <w:r w:rsidRPr="004C443E">
        <w:t xml:space="preserve">температурах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≥2.5</m:t>
        </m:r>
        <m:sSub>
          <m:sSubPr>
            <m:ctrlPr>
              <w:rPr>
                <w:rFonts w:ascii="Cambria Math" w:hAnsi="Cambria Math"/>
                <w:i/>
              </w:rPr>
            </m:ctrlPr>
          </m:sSubPr>
          <m:e>
            <m:r>
              <w:rPr>
                <w:rFonts w:ascii="Cambria Math" w:hAnsi="Cambria Math"/>
              </w:rPr>
              <m:t>T</m:t>
            </m:r>
          </m:e>
          <m:sub>
            <m:r>
              <w:rPr>
                <w:rFonts w:ascii="Cambria Math" w:hAnsi="Cambria Math"/>
              </w:rPr>
              <m:t>dp</m:t>
            </m:r>
          </m:sub>
        </m:sSub>
      </m:oMath>
      <w:r>
        <w:t xml:space="preserve"> в</w:t>
      </w:r>
      <w:r w:rsidRPr="00E8172E">
        <w:t xml:space="preserve"> </w:t>
      </w:r>
      <w:r>
        <w:t xml:space="preserve">процесс нагрева </w:t>
      </w:r>
      <w:r w:rsidRPr="00E8172E">
        <w:t xml:space="preserve">существенный вклад </w:t>
      </w:r>
      <w:r>
        <w:t xml:space="preserve">вносит </w:t>
      </w:r>
      <w:r w:rsidRPr="00E8172E">
        <w:t>тепломассоперенос</w:t>
      </w:r>
      <w:r>
        <w:t xml:space="preserve">, а в процессе </w:t>
      </w:r>
      <w:r w:rsidRPr="00E8172E">
        <w:t xml:space="preserve"> вспенивания</w:t>
      </w:r>
      <w:r>
        <w:t xml:space="preserve"> реализуются</w:t>
      </w:r>
      <w:r w:rsidRPr="00E8172E">
        <w:t xml:space="preserve"> альтернативны</w:t>
      </w:r>
      <w:r>
        <w:t>е</w:t>
      </w:r>
      <w:r w:rsidRPr="00E8172E">
        <w:t xml:space="preserve"> механизм</w:t>
      </w:r>
      <w:r>
        <w:t>ы</w:t>
      </w:r>
      <w:r w:rsidRPr="00E8172E">
        <w:t xml:space="preserve"> </w:t>
      </w:r>
      <w:r w:rsidRPr="00701219">
        <w:t>[3]</w:t>
      </w:r>
      <w:r>
        <w:t>.</w:t>
      </w:r>
    </w:p>
    <w:p w:rsidR="005E5A1C" w:rsidRDefault="005E5A1C" w:rsidP="005E5A1C">
      <w:pPr>
        <w:pStyle w:val="Zv-bodyreport"/>
      </w:pPr>
      <w:r w:rsidRPr="00E8172E">
        <w:t>Высокие температуры инициируют или ускоряют физические и физико-технологические процессы</w:t>
      </w:r>
      <w:r>
        <w:t>.</w:t>
      </w:r>
      <w:r w:rsidRPr="00E8172E">
        <w:t xml:space="preserve"> Высокая температура и скорость нагревания сплошных полимерных гранул включает механизмы сферизации гранул и элиминации дефектов и неоднородностей, которые являются или продуктом начальной дефектности структуры гранулы</w:t>
      </w:r>
      <w:r>
        <w:t>,</w:t>
      </w:r>
      <w:r w:rsidRPr="00E8172E">
        <w:t xml:space="preserve"> и/или возникают в ходе сбоя технологического процесса. При этом большие температуры и высокие скорости нагрева создают глубокие уровни пересыщения и больш</w:t>
      </w:r>
      <w:r>
        <w:t>ую</w:t>
      </w:r>
      <w:r w:rsidRPr="00E8172E">
        <w:t xml:space="preserve"> частот</w:t>
      </w:r>
      <w:r>
        <w:t>у</w:t>
      </w:r>
      <w:r w:rsidRPr="00E8172E">
        <w:t xml:space="preserve"> образования зароды</w:t>
      </w:r>
      <w:r>
        <w:t>шей газовой фазы, т.е. стимулируют</w:t>
      </w:r>
      <w:r w:rsidRPr="00E8172E">
        <w:t xml:space="preserve"> гомогенное зародышеобразование и последующее сферически симметричное вспенивание. Большие температурные градиенты в сферически симметричных пенных структурах инициируют перенос газовой фазы в центр гранулы, тепломассоперенос, превалирующий над иными механизмами теплопередачи, ускоряет нагрев центра гранулы, процессы структурирования и деградации пены, формирования и расширения полой микрокапсулы.</w:t>
      </w:r>
    </w:p>
    <w:p w:rsidR="005E5A1C" w:rsidRDefault="005E5A1C" w:rsidP="005E5A1C">
      <w:pPr>
        <w:pStyle w:val="Zv-bodyreport"/>
      </w:pPr>
      <w:r w:rsidRPr="00E8172E">
        <w:t xml:space="preserve"> Высокотемпературное вспенивание в сочетании с использованием теплообменных газов с высоко</w:t>
      </w:r>
      <w:r>
        <w:t>й теплопродностью и вязкостью</w:t>
      </w:r>
      <w:r w:rsidRPr="00E8172E">
        <w:t>, с использованием низкого давления в камере и применение в устройстве изготовления протяженного антистрессового перехода из нагревательной камеры в камеру охлаждения, гарантирует формирование полых микросфер с характеристиками, соответствующими требованиям к мишеням для лазерного термоядерного синтеза.</w:t>
      </w:r>
    </w:p>
    <w:p w:rsidR="005E5A1C" w:rsidRPr="00C53057" w:rsidRDefault="005E5A1C" w:rsidP="005E5A1C">
      <w:pPr>
        <w:pStyle w:val="Zv-TitleReferences-ru"/>
      </w:pPr>
      <w:r w:rsidRPr="00F13B36">
        <w:t>Литература</w:t>
      </w:r>
    </w:p>
    <w:p w:rsidR="005E5A1C" w:rsidRDefault="005E5A1C" w:rsidP="005E5A1C">
      <w:pPr>
        <w:pStyle w:val="Zv-References-ru"/>
        <w:rPr>
          <w:lang w:val="en-US"/>
        </w:rPr>
      </w:pPr>
      <w:r w:rsidRPr="00F13B36">
        <w:rPr>
          <w:lang w:val="en-US"/>
        </w:rPr>
        <w:t>A.A. Akunets, V.M. Dorogotovtsev, Yu.A. Merkuliev and all, Production of hollow microspheres from solid plastic granules, Fusion technology, v. 28, No 5, pp. 1781 (1995).</w:t>
      </w:r>
    </w:p>
    <w:p w:rsidR="005E5A1C" w:rsidRPr="00701219" w:rsidRDefault="005E5A1C" w:rsidP="005E5A1C">
      <w:pPr>
        <w:pStyle w:val="Zv-References-ru"/>
        <w:rPr>
          <w:lang w:val="en-US"/>
        </w:rPr>
      </w:pPr>
      <w:r w:rsidRPr="00701219">
        <w:rPr>
          <w:lang w:val="en-US"/>
        </w:rPr>
        <w:t>Y.A. Merkuliev, S.A Startsev and R.C. Cook, Simulation of high temperature formation of large (2 mm) polystyrene shells from solid granules, Book of viewgraphs for  the Eleventh Target Fabrication Specialists' Meeting, Orcas Island, Washington, Sept. 8-12, (1996).</w:t>
      </w:r>
    </w:p>
    <w:p w:rsidR="005E5A1C" w:rsidRPr="00F13B36" w:rsidRDefault="005E5A1C" w:rsidP="005E5A1C">
      <w:pPr>
        <w:pStyle w:val="Zv-References-ru"/>
        <w:rPr>
          <w:lang w:val="en-US"/>
        </w:rPr>
      </w:pPr>
      <w:r w:rsidRPr="00F13B36">
        <w:rPr>
          <w:lang w:val="en-US"/>
        </w:rPr>
        <w:t>V.M. Dorogotovtsev,</w:t>
      </w:r>
      <w:r w:rsidRPr="00F13B36">
        <w:rPr>
          <w:b/>
          <w:lang w:val="en-US"/>
        </w:rPr>
        <w:t xml:space="preserve"> </w:t>
      </w:r>
      <w:r w:rsidRPr="00F13B36">
        <w:rPr>
          <w:lang w:val="en-US"/>
        </w:rPr>
        <w:t>Mechanisms of forming hollow microspheres from solid granules, Journal of Russian Laser Research, Volume 40, Number 2, March, (2019).</w:t>
      </w:r>
    </w:p>
    <w:sectPr w:rsidR="005E5A1C" w:rsidRPr="00F13B36"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626" w:rsidRDefault="00DE2626">
      <w:r>
        <w:separator/>
      </w:r>
    </w:p>
  </w:endnote>
  <w:endnote w:type="continuationSeparator" w:id="0">
    <w:p w:rsidR="00DE2626" w:rsidRDefault="00DE2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463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463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7468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626" w:rsidRDefault="00DE2626">
      <w:r>
        <w:separator/>
      </w:r>
    </w:p>
  </w:footnote>
  <w:footnote w:type="continuationSeparator" w:id="0">
    <w:p w:rsidR="00DE2626" w:rsidRDefault="00DE2626">
      <w:r>
        <w:continuationSeparator/>
      </w:r>
    </w:p>
  </w:footnote>
  <w:footnote w:id="1">
    <w:p w:rsidR="00070BB7" w:rsidRPr="00070BB7" w:rsidRDefault="00070BB7">
      <w:pPr>
        <w:pStyle w:val="aa"/>
        <w:rPr>
          <w:sz w:val="22"/>
          <w:szCs w:val="22"/>
          <w:lang w:val="en-US"/>
        </w:rPr>
      </w:pPr>
      <w:r w:rsidRPr="00070BB7">
        <w:rPr>
          <w:rStyle w:val="ac"/>
          <w:sz w:val="22"/>
          <w:szCs w:val="22"/>
        </w:rPr>
        <w:t>*)</w:t>
      </w:r>
      <w:r w:rsidRPr="00070BB7">
        <w:rPr>
          <w:sz w:val="22"/>
          <w:szCs w:val="22"/>
        </w:rPr>
        <w:t xml:space="preserve">  </w:t>
      </w:r>
      <w:hyperlink r:id="rId1" w:history="1">
        <w:r w:rsidRPr="00070BB7">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w:t>
    </w:r>
    <w:r w:rsidR="00DF6D4D">
      <w:rPr>
        <w:sz w:val="20"/>
        <w:lang w:val="en-US"/>
      </w:rPr>
      <w:t>I</w:t>
    </w:r>
    <w:r w:rsidR="00DE16AD">
      <w:rPr>
        <w:sz w:val="20"/>
        <w:lang w:val="en-US"/>
      </w:rPr>
      <w:t>I</w:t>
    </w:r>
    <w:r w:rsidR="00DE16AD">
      <w:rPr>
        <w:sz w:val="20"/>
      </w:rPr>
      <w:t xml:space="preserve"> Международная (Звенигородская) конференция по физике плазмы и УТС,  </w:t>
    </w:r>
    <w:r w:rsidR="00DE16AD" w:rsidRPr="0064490A">
      <w:rPr>
        <w:sz w:val="20"/>
      </w:rPr>
      <w:t>1</w:t>
    </w:r>
    <w:r w:rsidR="00DF6D4D" w:rsidRPr="00DF6D4D">
      <w:rPr>
        <w:sz w:val="20"/>
      </w:rPr>
      <w:t>5</w:t>
    </w:r>
    <w:r w:rsidR="00DE16AD">
      <w:rPr>
        <w:sz w:val="20"/>
      </w:rPr>
      <w:t xml:space="preserve"> – </w:t>
    </w:r>
    <w:r w:rsidR="00DF6D4D" w:rsidRPr="00DF6D4D">
      <w:rPr>
        <w:sz w:val="20"/>
      </w:rPr>
      <w:t>19</w:t>
    </w:r>
    <w:r w:rsidR="00DE16AD">
      <w:rPr>
        <w:sz w:val="20"/>
      </w:rPr>
      <w:t xml:space="preserve"> марта 20</w:t>
    </w:r>
    <w:r w:rsidR="00DE16AD" w:rsidRPr="0064490A">
      <w:rPr>
        <w:sz w:val="20"/>
      </w:rPr>
      <w:t>2</w:t>
    </w:r>
    <w:r w:rsidR="00DF6D4D" w:rsidRPr="00DF6D4D">
      <w:rPr>
        <w:sz w:val="20"/>
      </w:rPr>
      <w:t>1</w:t>
    </w:r>
    <w:r w:rsidR="00DE16AD">
      <w:rPr>
        <w:sz w:val="20"/>
      </w:rPr>
      <w:t xml:space="preserve"> г.</w:t>
    </w:r>
  </w:p>
  <w:p w:rsidR="00654A7B" w:rsidRDefault="00F4638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C2949"/>
    <w:rsid w:val="00037DCC"/>
    <w:rsid w:val="00043701"/>
    <w:rsid w:val="00070BB7"/>
    <w:rsid w:val="000C7078"/>
    <w:rsid w:val="000D76E9"/>
    <w:rsid w:val="000E495B"/>
    <w:rsid w:val="00140645"/>
    <w:rsid w:val="00171964"/>
    <w:rsid w:val="001C0CCB"/>
    <w:rsid w:val="00200AB2"/>
    <w:rsid w:val="00220629"/>
    <w:rsid w:val="00247225"/>
    <w:rsid w:val="0027468C"/>
    <w:rsid w:val="002A6CD1"/>
    <w:rsid w:val="002D3EBD"/>
    <w:rsid w:val="00352DB2"/>
    <w:rsid w:val="00370072"/>
    <w:rsid w:val="003800F3"/>
    <w:rsid w:val="003B5B93"/>
    <w:rsid w:val="003C1B47"/>
    <w:rsid w:val="00401388"/>
    <w:rsid w:val="00446025"/>
    <w:rsid w:val="00447ABC"/>
    <w:rsid w:val="004A77D1"/>
    <w:rsid w:val="004B72AA"/>
    <w:rsid w:val="004C2949"/>
    <w:rsid w:val="004F4E29"/>
    <w:rsid w:val="00567C6F"/>
    <w:rsid w:val="00572013"/>
    <w:rsid w:val="0058676C"/>
    <w:rsid w:val="005E5A1C"/>
    <w:rsid w:val="00617E8E"/>
    <w:rsid w:val="00650CBC"/>
    <w:rsid w:val="00654A7B"/>
    <w:rsid w:val="0066672D"/>
    <w:rsid w:val="006673EE"/>
    <w:rsid w:val="00683140"/>
    <w:rsid w:val="006A1743"/>
    <w:rsid w:val="006C6335"/>
    <w:rsid w:val="006F68D0"/>
    <w:rsid w:val="00732A2E"/>
    <w:rsid w:val="007B6378"/>
    <w:rsid w:val="00802D35"/>
    <w:rsid w:val="008E2894"/>
    <w:rsid w:val="0094721E"/>
    <w:rsid w:val="009A5BE8"/>
    <w:rsid w:val="00A66876"/>
    <w:rsid w:val="00A71613"/>
    <w:rsid w:val="00AB3459"/>
    <w:rsid w:val="00AD7670"/>
    <w:rsid w:val="00B622ED"/>
    <w:rsid w:val="00B9584E"/>
    <w:rsid w:val="00BD05EF"/>
    <w:rsid w:val="00C103CD"/>
    <w:rsid w:val="00C232A0"/>
    <w:rsid w:val="00CA791E"/>
    <w:rsid w:val="00CE0E75"/>
    <w:rsid w:val="00D47F19"/>
    <w:rsid w:val="00DA4715"/>
    <w:rsid w:val="00DE16AD"/>
    <w:rsid w:val="00DE2626"/>
    <w:rsid w:val="00DF1C1D"/>
    <w:rsid w:val="00DF6D4D"/>
    <w:rsid w:val="00E1331D"/>
    <w:rsid w:val="00E7021A"/>
    <w:rsid w:val="00E87733"/>
    <w:rsid w:val="00F46381"/>
    <w:rsid w:val="00F74399"/>
    <w:rsid w:val="00F95123"/>
    <w:rsid w:val="00FE0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E5A1C"/>
    <w:rPr>
      <w:color w:val="0000FF" w:themeColor="hyperlink"/>
      <w:u w:val="single"/>
    </w:rPr>
  </w:style>
  <w:style w:type="paragraph" w:styleId="a8">
    <w:name w:val="Balloon Text"/>
    <w:basedOn w:val="a"/>
    <w:link w:val="a9"/>
    <w:rsid w:val="005E5A1C"/>
    <w:rPr>
      <w:rFonts w:ascii="Tahoma" w:hAnsi="Tahoma" w:cs="Tahoma"/>
      <w:sz w:val="16"/>
      <w:szCs w:val="16"/>
    </w:rPr>
  </w:style>
  <w:style w:type="character" w:customStyle="1" w:styleId="a9">
    <w:name w:val="Текст выноски Знак"/>
    <w:basedOn w:val="a0"/>
    <w:link w:val="a8"/>
    <w:rsid w:val="005E5A1C"/>
    <w:rPr>
      <w:rFonts w:ascii="Tahoma" w:hAnsi="Tahoma" w:cs="Tahoma"/>
      <w:sz w:val="16"/>
      <w:szCs w:val="16"/>
    </w:rPr>
  </w:style>
  <w:style w:type="paragraph" w:styleId="aa">
    <w:name w:val="footnote text"/>
    <w:basedOn w:val="a"/>
    <w:link w:val="ab"/>
    <w:rsid w:val="00070BB7"/>
    <w:rPr>
      <w:sz w:val="20"/>
      <w:szCs w:val="20"/>
    </w:rPr>
  </w:style>
  <w:style w:type="character" w:customStyle="1" w:styleId="ab">
    <w:name w:val="Текст сноски Знак"/>
    <w:basedOn w:val="a0"/>
    <w:link w:val="aa"/>
    <w:rsid w:val="00070BB7"/>
  </w:style>
  <w:style w:type="character" w:styleId="ac">
    <w:name w:val="footnote reference"/>
    <w:basedOn w:val="a0"/>
    <w:rsid w:val="00070BB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og@li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en/DN-Dorogotovtse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5B2F8-AE6B-49C7-9C17-989DF697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Zven_2021_r.dotx</Template>
  <TotalTime>3</TotalTime>
  <Pages>1</Pages>
  <Words>398</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ВЫСОКОТЕМПЕРАТУРНЫЕ ПРОЦЕССЫ В ТЕХНОЛОГИИ  ПОЛИМЕРНЫХ КАПСУЛ ДЛЯ ТЕРМОЯДЕРНЫХ МИШЕНЕЙ</dc:title>
  <dc:creator/>
  <cp:lastModifiedBy>Сатунин</cp:lastModifiedBy>
  <cp:revision>5</cp:revision>
  <cp:lastPrinted>1601-01-01T00:00:00Z</cp:lastPrinted>
  <dcterms:created xsi:type="dcterms:W3CDTF">2021-01-27T14:13:00Z</dcterms:created>
  <dcterms:modified xsi:type="dcterms:W3CDTF">2021-05-28T10:37:00Z</dcterms:modified>
</cp:coreProperties>
</file>