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48" w:rsidRDefault="006F4548" w:rsidP="006F4548">
      <w:pPr>
        <w:pStyle w:val="Zv-Titlereport"/>
      </w:pPr>
      <w:r>
        <w:t>Действующая модель литиевой циркуляции тин в условиях токамака Т-11М</w:t>
      </w:r>
    </w:p>
    <w:p w:rsidR="006F4548" w:rsidRPr="00FF3EBB" w:rsidRDefault="006F4548" w:rsidP="006F4548">
      <w:pPr>
        <w:pStyle w:val="Zv-Author"/>
      </w:pPr>
      <w:r>
        <w:t>Вертков</w:t>
      </w:r>
      <w:r w:rsidRPr="00A749AD">
        <w:t xml:space="preserve"> </w:t>
      </w:r>
      <w:r>
        <w:t>А.В.</w:t>
      </w:r>
      <w:r w:rsidRPr="00A749AD">
        <w:rPr>
          <w:vertAlign w:val="superscript"/>
        </w:rPr>
        <w:t>1</w:t>
      </w:r>
      <w:r>
        <w:t>, Джигайло</w:t>
      </w:r>
      <w:r w:rsidRPr="00A749AD">
        <w:t xml:space="preserve"> </w:t>
      </w:r>
      <w:r>
        <w:t>Н.Т., Джурик</w:t>
      </w:r>
      <w:r w:rsidRPr="00A749AD">
        <w:t xml:space="preserve"> </w:t>
      </w:r>
      <w:r>
        <w:t>А.С., Жарков</w:t>
      </w:r>
      <w:r w:rsidRPr="00A749AD">
        <w:t xml:space="preserve"> </w:t>
      </w:r>
      <w:r>
        <w:t>М.Ю.</w:t>
      </w:r>
      <w:r w:rsidRPr="00A749AD">
        <w:rPr>
          <w:vertAlign w:val="superscript"/>
        </w:rPr>
        <w:t>1</w:t>
      </w:r>
      <w:r>
        <w:t>, Лазарев</w:t>
      </w:r>
      <w:r w:rsidRPr="00A749AD">
        <w:t xml:space="preserve"> </w:t>
      </w:r>
      <w:r>
        <w:t>В.Б., Люблинский</w:t>
      </w:r>
      <w:r w:rsidRPr="00A749AD">
        <w:t xml:space="preserve"> </w:t>
      </w:r>
      <w:r>
        <w:t>И.Е.</w:t>
      </w:r>
      <w:r w:rsidRPr="00A749AD">
        <w:rPr>
          <w:vertAlign w:val="superscript"/>
        </w:rPr>
        <w:t>1</w:t>
      </w:r>
      <w:r>
        <w:t>, Мирнов</w:t>
      </w:r>
      <w:r w:rsidRPr="00A749AD">
        <w:t xml:space="preserve"> </w:t>
      </w:r>
      <w:r>
        <w:t>С.В., Отрощенко</w:t>
      </w:r>
      <w:r w:rsidRPr="00A749AD">
        <w:t xml:space="preserve"> </w:t>
      </w:r>
      <w:r>
        <w:t xml:space="preserve">В.Г., </w:t>
      </w:r>
      <w:r w:rsidRPr="005A1081">
        <w:rPr>
          <w:u w:val="single"/>
        </w:rPr>
        <w:t>Щербак</w:t>
      </w:r>
      <w:r w:rsidRPr="00A749AD">
        <w:rPr>
          <w:u w:val="single"/>
        </w:rPr>
        <w:t xml:space="preserve"> </w:t>
      </w:r>
      <w:r w:rsidRPr="005A1081">
        <w:rPr>
          <w:u w:val="single"/>
        </w:rPr>
        <w:t>А.Н.</w:t>
      </w:r>
    </w:p>
    <w:p w:rsidR="006F4548" w:rsidRDefault="006F4548" w:rsidP="006F4548">
      <w:pPr>
        <w:pStyle w:val="Zv-Organization"/>
        <w:spacing w:after="120"/>
      </w:pPr>
      <w:r>
        <w:t>АО «ГНЦ РФ ТРИНИТИ», Россия, 108840, г. Москва, г. Троицк, ул. Пушковых, вл. 1</w:t>
      </w:r>
      <w:r w:rsidRPr="000522AA">
        <w:t>2</w:t>
      </w:r>
      <w:r w:rsidRPr="000522AA">
        <w:br/>
      </w:r>
      <w:r w:rsidRPr="00A0225A">
        <w:rPr>
          <w:vertAlign w:val="superscript"/>
        </w:rPr>
        <w:t>1</w:t>
      </w:r>
      <w:r>
        <w:t>АО «Красная Звезда», Россия, 113230, г. Москва, Электролитный пр., 1А</w:t>
      </w:r>
    </w:p>
    <w:p w:rsidR="006F4548" w:rsidRDefault="006F4548" w:rsidP="006F4548">
      <w:pPr>
        <w:pStyle w:val="Zv-Organization"/>
        <w:spacing w:before="0"/>
      </w:pPr>
      <w:r w:rsidRPr="008D1DAA">
        <w:rPr>
          <w:lang w:val="en-US"/>
        </w:rPr>
        <w:t>e</w:t>
      </w:r>
      <w:r w:rsidRPr="008D1DAA">
        <w:t>-</w:t>
      </w:r>
      <w:r w:rsidRPr="008D1DAA">
        <w:rPr>
          <w:lang w:val="en-US"/>
        </w:rPr>
        <w:t>mail</w:t>
      </w:r>
      <w:r w:rsidRPr="008D1DAA">
        <w:t xml:space="preserve">: </w:t>
      </w:r>
      <w:hyperlink r:id="rId7" w:history="1">
        <w:r w:rsidRPr="008D1DAA">
          <w:rPr>
            <w:rStyle w:val="a8"/>
            <w:lang w:val="en-US"/>
          </w:rPr>
          <w:t>shcherbak</w:t>
        </w:r>
        <w:r w:rsidRPr="008D1DAA">
          <w:rPr>
            <w:rStyle w:val="a8"/>
          </w:rPr>
          <w:t>@</w:t>
        </w:r>
        <w:r w:rsidRPr="008D1DAA">
          <w:rPr>
            <w:rStyle w:val="a8"/>
            <w:lang w:val="en-US"/>
          </w:rPr>
          <w:t>triniti</w:t>
        </w:r>
        <w:r w:rsidRPr="008D1DAA">
          <w:rPr>
            <w:rStyle w:val="a8"/>
          </w:rPr>
          <w:t>.</w:t>
        </w:r>
        <w:r w:rsidRPr="008D1DAA">
          <w:rPr>
            <w:rStyle w:val="a8"/>
            <w:lang w:val="en-US"/>
          </w:rPr>
          <w:t>ru</w:t>
        </w:r>
      </w:hyperlink>
    </w:p>
    <w:p w:rsidR="006F4548" w:rsidRDefault="006F4548" w:rsidP="006F4548">
      <w:pPr>
        <w:pStyle w:val="Zv-bodyreport"/>
      </w:pPr>
      <w:r w:rsidRPr="00940A99">
        <w:t>В настоящее время на токамаке Т-11М в рамках модели непрерывной циркуляции лития</w:t>
      </w:r>
      <w:r>
        <w:t xml:space="preserve"> была протестирована эмиттер-коллекторная модель с вертикальным литиевым лимитером в качестве литиевого эмиттера и двумя продольными литиевыми лимитерами в качестве его коллекторов как прототип замкнутого контура циркуляции лития в будущих стационарных термоядерных источниках нейтронов (ТИН) </w:t>
      </w:r>
      <w:r w:rsidRPr="00940A99">
        <w:t>[1]</w:t>
      </w:r>
      <w:r>
        <w:t xml:space="preserve">. На рис. </w:t>
      </w:r>
      <w:bookmarkStart w:id="0" w:name="_GoBack"/>
      <w:bookmarkEnd w:id="0"/>
      <w:r>
        <w:t xml:space="preserve">1 представлена схема токамака </w:t>
      </w:r>
      <w:r>
        <w:br/>
        <w:t xml:space="preserve">Т-11М с установленными в нем литиевыми лимитерами на основе капиллярно-пористых систем (КПС) при их одновременной работе, и показаны их фотографии во время рабочего импульса Т-11М, сделанные с помощью высокоскоростной камеры </w:t>
      </w:r>
      <w:r>
        <w:rPr>
          <w:lang w:val="en-US"/>
        </w:rPr>
        <w:t>Baumer</w:t>
      </w:r>
      <w:r w:rsidRPr="00E03648">
        <w:t xml:space="preserve"> [2]. </w:t>
      </w:r>
      <w:r w:rsidRPr="00F357FB">
        <w:t>Зеленое свечение над лимитерами представл</w:t>
      </w:r>
      <w:r>
        <w:t>яет собой некорональное излучение ионов лития, а красное свечение – свечение нейтрального лития.</w:t>
      </w:r>
    </w:p>
    <w:p w:rsidR="006F4548" w:rsidRPr="00F357FB" w:rsidRDefault="006F4548" w:rsidP="006F4548">
      <w:pPr>
        <w:pStyle w:val="Zv-bodyreport"/>
      </w:pPr>
      <w:r>
        <w:t>В работе описываются эмиттерные и коллекторные свойства продольных литиевых лимитеров при их одновременной работе.</w:t>
      </w:r>
    </w:p>
    <w:p w:rsidR="006F4548" w:rsidRDefault="006F4548" w:rsidP="006F4548">
      <w:pPr>
        <w:pStyle w:val="Zv-Organization"/>
        <w:tabs>
          <w:tab w:val="center" w:pos="5102"/>
          <w:tab w:val="right" w:pos="9638"/>
        </w:tabs>
        <w:jc w:val="center"/>
        <w:rPr>
          <w:i w:val="0"/>
          <w:lang w:val="en-US"/>
        </w:rPr>
      </w:pPr>
      <w:r w:rsidRPr="003E29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308.2pt;margin-top:99.8pt;width:23.15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">
            <v:textbox style="mso-fit-shape-to-text:t">
              <w:txbxContent>
                <w:p w:rsidR="006F4548" w:rsidRDefault="006F4548" w:rsidP="006F4548"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3E2986">
        <w:rPr>
          <w:noProof/>
        </w:rPr>
        <w:pict>
          <v:shape id="Text Box 3" o:spid="_x0000_s1027" type="#_x0000_t202" style="position:absolute;left:0;text-align:left;margin-left:202.6pt;margin-top:117.65pt;width:23.15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">
            <v:textbox style="mso-fit-shape-to-text:t">
              <w:txbxContent>
                <w:p w:rsidR="006F4548" w:rsidRDefault="006F4548" w:rsidP="006F4548"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3E2986">
        <w:rPr>
          <w:noProof/>
        </w:rPr>
        <w:pict>
          <v:shape id="Text Box 2" o:spid="_x0000_s1026" type="#_x0000_t202" style="position:absolute;left:0;text-align:left;margin-left:212.2pt;margin-top:70.35pt;width:23.15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">
            <v:textbox style="mso-fit-shape-to-text:t">
              <w:txbxContent>
                <w:p w:rsidR="006F4548" w:rsidRDefault="006F4548" w:rsidP="006F4548"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i w:val="0"/>
          <w:noProof/>
        </w:rPr>
        <w:drawing>
          <wp:inline distT="0" distB="0" distL="0" distR="0">
            <wp:extent cx="3962400" cy="2686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48" w:rsidRPr="00E03648" w:rsidRDefault="006F4548" w:rsidP="006F4548">
      <w:pPr>
        <w:pStyle w:val="Zv-bodyreport"/>
      </w:pPr>
      <w:r>
        <w:t>Рис. 1 Схема токамака Т-11М с установленными в нем литиевыми лимитерами: 1- вертикальный литиевый лимитер; 2,3 – продольные литиевые лимитеры.</w:t>
      </w:r>
    </w:p>
    <w:p w:rsidR="006F4548" w:rsidRPr="00741809" w:rsidRDefault="006F4548" w:rsidP="006F4548">
      <w:pPr>
        <w:pStyle w:val="Zv-TitleReferences-en"/>
        <w:spacing w:before="240"/>
      </w:pPr>
      <w:r>
        <w:t>Литература.</w:t>
      </w:r>
    </w:p>
    <w:p w:rsidR="006F4548" w:rsidRPr="00E03648" w:rsidRDefault="006F4548" w:rsidP="006F4548">
      <w:pPr>
        <w:pStyle w:val="Zv-References-en"/>
      </w:pPr>
      <w:r>
        <w:t>S.V. Mirnov et al.</w:t>
      </w:r>
      <w:r w:rsidRPr="001B216B">
        <w:rPr>
          <w:szCs w:val="24"/>
        </w:rPr>
        <w:t xml:space="preserve"> </w:t>
      </w:r>
      <w:r>
        <w:rPr>
          <w:szCs w:val="24"/>
        </w:rPr>
        <w:t>Nuclear Fusion 55 (2015) 123015</w:t>
      </w:r>
    </w:p>
    <w:p w:rsidR="006F4548" w:rsidRPr="00665FB7" w:rsidRDefault="006F4548" w:rsidP="006F4548">
      <w:pPr>
        <w:pStyle w:val="Zv-References-en"/>
      </w:pPr>
      <w:r>
        <w:t>V.B. Lazarev et al. Fusion Engineering and Design 112 (2016) 293-297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9B" w:rsidRDefault="002F7F9B">
      <w:r>
        <w:separator/>
      </w:r>
    </w:p>
  </w:endnote>
  <w:endnote w:type="continuationSeparator" w:id="0">
    <w:p w:rsidR="002F7F9B" w:rsidRDefault="002F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45D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45D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454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9B" w:rsidRDefault="002F7F9B">
      <w:r>
        <w:separator/>
      </w:r>
    </w:p>
  </w:footnote>
  <w:footnote w:type="continuationSeparator" w:id="0">
    <w:p w:rsidR="002F7F9B" w:rsidRDefault="002F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D45D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F9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F7F9B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F4548"/>
    <w:rsid w:val="00732A2E"/>
    <w:rsid w:val="007B6378"/>
    <w:rsid w:val="007E06CE"/>
    <w:rsid w:val="008022B0"/>
    <w:rsid w:val="00802D35"/>
    <w:rsid w:val="008D45D1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4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6F4548"/>
    <w:rPr>
      <w:color w:val="0000FF"/>
      <w:u w:val="single"/>
    </w:rPr>
  </w:style>
  <w:style w:type="paragraph" w:styleId="a9">
    <w:name w:val="Balloon Text"/>
    <w:basedOn w:val="a"/>
    <w:link w:val="aa"/>
    <w:rsid w:val="006F4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cherbak@trinit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ДЕЙСТВУЮЩАЯ МОДЕЛЬ ЛИТИЕВОЙ ЦИРКУЛЯЦИИ ТИН В УСЛОВИЯХ ТОКАМАКА Т-11М</dc:title>
  <dc:creator>sato</dc:creator>
  <cp:lastModifiedBy>Сатунин</cp:lastModifiedBy>
  <cp:revision>1</cp:revision>
  <cp:lastPrinted>1601-01-01T00:00:00Z</cp:lastPrinted>
  <dcterms:created xsi:type="dcterms:W3CDTF">2018-01-22T11:59:00Z</dcterms:created>
  <dcterms:modified xsi:type="dcterms:W3CDTF">2018-01-22T12:03:00Z</dcterms:modified>
</cp:coreProperties>
</file>