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7" w:rsidRDefault="00581F87" w:rsidP="00581F87">
      <w:pPr>
        <w:pStyle w:val="Zv-Titlereport"/>
        <w:numPr>
          <w:ilvl w:val="2"/>
          <w:numId w:val="0"/>
        </w:numPr>
        <w:tabs>
          <w:tab w:val="num" w:pos="720"/>
        </w:tabs>
        <w:suppressAutoHyphens/>
        <w:outlineLvl w:val="9"/>
      </w:pPr>
      <w:r>
        <w:rPr>
          <w:color w:val="000000"/>
          <w:shd w:val="clear" w:color="auto" w:fill="FFFFFF"/>
        </w:rPr>
        <w:t>Концептуальный Проект Вертикальной Гамма-Камеры ИТЭР</w:t>
      </w:r>
    </w:p>
    <w:p w:rsidR="00581F87" w:rsidRDefault="00581F87" w:rsidP="00581F87">
      <w:pPr>
        <w:pStyle w:val="Zv-Author"/>
      </w:pPr>
      <w:r>
        <w:rPr>
          <w:u w:val="single"/>
          <w:shd w:val="clear" w:color="auto" w:fill="FFFFFF"/>
        </w:rPr>
        <w:t>Е.М.</w:t>
      </w:r>
      <w:r w:rsidRPr="00581F87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Хилькевич</w:t>
      </w:r>
      <w:r>
        <w:rPr>
          <w:shd w:val="clear" w:color="auto" w:fill="FFFFFF"/>
        </w:rPr>
        <w:t xml:space="preserve">, </w:t>
      </w:r>
      <w:bookmarkStart w:id="0" w:name="__DdeLink__388_73300202"/>
      <w:r>
        <w:rPr>
          <w:shd w:val="clear" w:color="auto" w:fill="FFFFFF"/>
        </w:rPr>
        <w:t>А.Е.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Шевелев</w:t>
      </w:r>
      <w:bookmarkEnd w:id="0"/>
      <w:r>
        <w:rPr>
          <w:shd w:val="clear" w:color="auto" w:fill="FFFFFF"/>
        </w:rPr>
        <w:t>, И.Н.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Чугунов, Д.Б.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Гин, Д.Н.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Дойников, В.О.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Найденов, И.А.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Полуновский, Н.С.</w:t>
      </w:r>
      <w:r w:rsidRPr="00581F87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Нерсесян</w:t>
      </w:r>
    </w:p>
    <w:p w:rsidR="00581F87" w:rsidRPr="00581F87" w:rsidRDefault="00581F87" w:rsidP="00581F87">
      <w:pPr>
        <w:pStyle w:val="Zv-Organization"/>
        <w:rPr>
          <w:rStyle w:val="-"/>
          <w:u w:val="none"/>
        </w:rPr>
      </w:pPr>
      <w:r>
        <w:t xml:space="preserve">Федеральное государственное бюджетное учреждение науки Физико-технический институт им. А.Ф. Иоффе Российской академии наук,  Россия, 194021, С.-Петербург, </w:t>
      </w:r>
      <w:r w:rsidRPr="00A64C59">
        <w:t xml:space="preserve">Политехническая ул., 26, </w:t>
      </w:r>
      <w:hyperlink r:id="rId7" w:history="1">
        <w:r w:rsidRPr="000C7EC0">
          <w:rPr>
            <w:rStyle w:val="a7"/>
            <w:lang w:val="en-US"/>
          </w:rPr>
          <w:t>e</w:t>
        </w:r>
        <w:r w:rsidRPr="000C7EC0">
          <w:rPr>
            <w:rStyle w:val="a7"/>
          </w:rPr>
          <w:t>.</w:t>
        </w:r>
        <w:r w:rsidRPr="000C7EC0">
          <w:rPr>
            <w:rStyle w:val="a7"/>
            <w:lang w:val="en-US"/>
          </w:rPr>
          <w:t>khilkevitch</w:t>
        </w:r>
        <w:r w:rsidRPr="000C7EC0">
          <w:rPr>
            <w:rStyle w:val="a7"/>
          </w:rPr>
          <w:t>@</w:t>
        </w:r>
        <w:r w:rsidRPr="000C7EC0">
          <w:rPr>
            <w:rStyle w:val="a7"/>
            <w:lang w:val="en-US"/>
          </w:rPr>
          <w:t>mail</w:t>
        </w:r>
        <w:r w:rsidRPr="000C7EC0">
          <w:rPr>
            <w:rStyle w:val="a7"/>
          </w:rPr>
          <w:t>.</w:t>
        </w:r>
        <w:r w:rsidRPr="000C7EC0">
          <w:rPr>
            <w:rStyle w:val="a7"/>
            <w:lang w:val="en-US"/>
          </w:rPr>
          <w:t>ioffe</w:t>
        </w:r>
        <w:r w:rsidRPr="000C7EC0">
          <w:rPr>
            <w:rStyle w:val="a7"/>
          </w:rPr>
          <w:t>.</w:t>
        </w:r>
        <w:r w:rsidRPr="000C7EC0">
          <w:rPr>
            <w:rStyle w:val="a7"/>
            <w:lang w:val="en-US"/>
          </w:rPr>
          <w:t>ru</w:t>
        </w:r>
      </w:hyperlink>
    </w:p>
    <w:p w:rsidR="00581F87" w:rsidRDefault="00581F87" w:rsidP="00581F87">
      <w:pPr>
        <w:pStyle w:val="Zv-bodyreport"/>
      </w:pPr>
      <w:r w:rsidRPr="00A64C59">
        <w:t>Проект вертикальной гамма-камеры на токамаке ИТЭР был разработан для диагностики</w:t>
      </w:r>
      <w:r>
        <w:t xml:space="preserve"> параметров плазмы по гамма-излучению с возможностью исследовать пространственные распределения быстрых ионов, убегающих электронов и примесей в плазме. Гамма-излучение в плазме генерируется в ходе ядерных реакций с участием быстрых ионов, которые могу образовываться в результате  ионно-циклотронного нагрева плазмы и нагрева пучком нейтральных частиц, а так же высокоэнергичных продуктов термоядерных реакций. Тормозное излучение, генерируемое убегающими электронами, так же приходится на МэВ- диапазон и может быть зарегистрировано гамма-спектрометрами [1].  Предполагается, что вертикальная гамма-камера будет служить основной диагностикой для получения максимальной энергии и тока убегающих электронов, профиля концентрации альфа-частиц, являться вспомогательной диагностикой для определения отношения концентраций дейтерия и трития, концентраций ионов примесей, а т</w:t>
      </w:r>
      <w:bookmarkStart w:id="1" w:name="_GoBack"/>
      <w:bookmarkEnd w:id="1"/>
      <w:r>
        <w:t xml:space="preserve">ак же функций распределения по энергии p, D, T, </w:t>
      </w:r>
      <w:r w:rsidRPr="00A64C59">
        <w:rPr>
          <w:vertAlign w:val="superscript"/>
        </w:rPr>
        <w:t>3</w:t>
      </w:r>
      <w:r>
        <w:t xml:space="preserve">He, </w:t>
      </w:r>
      <w:r w:rsidRPr="00A64C59">
        <w:rPr>
          <w:vertAlign w:val="superscript"/>
        </w:rPr>
        <w:t>4</w:t>
      </w:r>
      <w:r>
        <w:t xml:space="preserve">He ионов. Совместно с данными радиальной гамма-камеры, предполагается проводить томографическую реконструкцию параметров плазмы и получать двумерное распределение тока и максимальной энергии убегающих электронов, а так же распределение концентраций быстрых ионов [2]. </w:t>
      </w:r>
    </w:p>
    <w:p w:rsidR="00581F87" w:rsidRDefault="00581F87" w:rsidP="00581F87">
      <w:pPr>
        <w:pStyle w:val="Zv-bodyreport"/>
      </w:pPr>
      <w:r>
        <w:t>Предлагается разместить гамма-спектрометры в верхнем и нижнем портах токамака ИТЭР на время водородной и гелиевой фаз работы токамака, и, возможно, на время дейтериевой фазы. В дальнейшем элементы гамма-камеры должны быть заменены модулями нейтронной камеры, так как работа гамма-спектрометров при экстремальных условиях тритиевой кампании была бы затруднительна. Предлагается разместить шесть гамма-детекторов в нижнем порту и шесть – в верхнем. Предполагается использовать сцинтилляционные детекторы на основе кристаллов LaBr3(Ce), обеспечивающие хорошее разрешение (3</w:t>
      </w:r>
      <w:r w:rsidRPr="00581F87">
        <w:t>,</w:t>
      </w:r>
      <w:r>
        <w:t>5% на линии 662</w:t>
      </w:r>
      <w:r>
        <w:rPr>
          <w:lang w:val="en-US"/>
        </w:rPr>
        <w:t> </w:t>
      </w:r>
      <w:r>
        <w:t>кэВ) и работу при большой загрузке (более 10</w:t>
      </w:r>
      <w:r>
        <w:rPr>
          <w:vertAlign w:val="superscript"/>
        </w:rPr>
        <w:t>6</w:t>
      </w:r>
      <w:r>
        <w:rPr>
          <w:lang w:val="en-US"/>
        </w:rPr>
        <w:t> </w:t>
      </w:r>
      <w:r>
        <w:t>с</w:t>
      </w:r>
      <w:r w:rsidRPr="00581F87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 событий) в условиях нейтронного фона. Для обеспечения работы детекторов была разработана система водяного охлаждения. Для подавления нейтронного излучения предлагается использовать LiH аттенюаторы. Для регистрации излучения в условиях высокого магнитного поля, при которых невозможно использовать ФЭУ, предлагается использовать лавинные диоды в качестве светоприемников.</w:t>
      </w:r>
    </w:p>
    <w:p w:rsidR="00581F87" w:rsidRDefault="00581F87" w:rsidP="00581F87">
      <w:pPr>
        <w:pStyle w:val="Zv-bodyreport"/>
      </w:pPr>
      <w:r>
        <w:t>В июле 2014 года успешно прошёл CDR проекта вертикальной гамма камеры.</w:t>
      </w:r>
    </w:p>
    <w:p w:rsidR="00581F87" w:rsidRDefault="00581F87" w:rsidP="00581F87">
      <w:pPr>
        <w:pStyle w:val="Zv-bodyreport"/>
      </w:pPr>
      <w:r>
        <w:t xml:space="preserve">Работа была поддержана средствами из Государственных контрактов РФ. </w:t>
      </w:r>
      <w:r>
        <w:rPr>
          <w:color w:val="000000"/>
          <w:shd w:val="clear" w:color="auto" w:fill="FFFFFF"/>
        </w:rPr>
        <w:t>РФ. №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Н.4к.52.9Б.14.1002</w:t>
      </w:r>
      <w:r>
        <w:rPr>
          <w:color w:val="000000"/>
          <w:shd w:val="clear" w:color="auto" w:fill="FFFFFF"/>
          <w:lang w:val="en-US"/>
        </w:rPr>
        <w:t>.</w:t>
      </w:r>
    </w:p>
    <w:p w:rsidR="00581F87" w:rsidRDefault="00581F87" w:rsidP="00581F87">
      <w:pPr>
        <w:pStyle w:val="Zv-TitleReferences-ru"/>
      </w:pPr>
      <w:r>
        <w:t>Литература</w:t>
      </w:r>
    </w:p>
    <w:p w:rsidR="00581F87" w:rsidRPr="00581F87" w:rsidRDefault="00581F87" w:rsidP="00581F87">
      <w:pPr>
        <w:pStyle w:val="Zv-References-ru"/>
      </w:pPr>
      <w:r w:rsidRPr="00581F87">
        <w:t>A.E. Shevelev, E.M. Khilkevitch, V.G. Kiptily, I.N. Chugunov, D.B. Gin, D.N. Doinikov, V.O. Naidenov, A.E. Litvinov, I.A. Polunovskii and JET-EFDA Contributors 2013, Nucl. Fusion 53 123004</w:t>
      </w:r>
    </w:p>
    <w:p w:rsidR="00581F87" w:rsidRPr="00581F87" w:rsidRDefault="00581F87" w:rsidP="00581F87">
      <w:pPr>
        <w:pStyle w:val="Zv-References-ru"/>
      </w:pPr>
      <w:r w:rsidRPr="00581F87">
        <w:t xml:space="preserve">V.G. Kiptily, F.E. Cecil, O.N. Jarvis, M.J. Mantsinen, S.E. Sharapov, L. Bertalot, S. Conroy, L.C. Ingesson, T. Johnson, K.D. Lawson, S. Popovichev and contributors to the EFDA-JET Workprogramme Nucl. Fusion, 2002, 42 999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78" w:rsidRDefault="00505078">
      <w:r>
        <w:separator/>
      </w:r>
    </w:p>
  </w:endnote>
  <w:endnote w:type="continuationSeparator" w:id="0">
    <w:p w:rsidR="00505078" w:rsidRDefault="0050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F8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78" w:rsidRDefault="00505078">
      <w:r>
        <w:separator/>
      </w:r>
    </w:p>
  </w:footnote>
  <w:footnote w:type="continuationSeparator" w:id="0">
    <w:p w:rsidR="00505078" w:rsidRDefault="0050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63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039B9"/>
    <w:multiLevelType w:val="hybridMultilevel"/>
    <w:tmpl w:val="58CCDB1A"/>
    <w:lvl w:ilvl="0" w:tplc="5126A03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507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5078"/>
    <w:rsid w:val="00567C6F"/>
    <w:rsid w:val="00573BAD"/>
    <w:rsid w:val="00581F87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63AA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uiPriority w:val="99"/>
    <w:rsid w:val="00581F87"/>
    <w:rPr>
      <w:color w:val="0000FF"/>
      <w:u w:val="single"/>
      <w:lang w:val="ru-RU" w:eastAsia="ru-RU"/>
    </w:rPr>
  </w:style>
  <w:style w:type="character" w:styleId="a7">
    <w:name w:val="Hyperlink"/>
    <w:basedOn w:val="a0"/>
    <w:rsid w:val="00581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khilkevitch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КОНЦЕПТУАЛЬНЫЙ ПРОЕКТ ВЕРТИКАЛЬНОЙ ГАММА-КАМЕРЫ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2015-01-14T17:38:00Z</dcterms:created>
  <dcterms:modified xsi:type="dcterms:W3CDTF">2015-01-14T17:41:00Z</dcterms:modified>
</cp:coreProperties>
</file>