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AB" w:rsidRPr="00267974" w:rsidRDefault="00C36EAB" w:rsidP="00267974">
      <w:pPr>
        <w:pStyle w:val="Zv-Titlereport"/>
        <w:spacing w:line="235" w:lineRule="auto"/>
      </w:pPr>
      <w:r>
        <w:t>ГЛОБАЛЬНАЯ МОДЕЛЬ ВЫСОКОЧАСТОТНОГО ЕМКОСТНОГО РАЗРЯДА НИЗКОГО ДАВЛЕНИЯ С БОЛЬШОЙ ПЛОЩАДЬЮ ЭЛЕКТРОДОВ</w:t>
      </w:r>
      <w:r w:rsidR="00267974" w:rsidRPr="00267974">
        <w:t xml:space="preserve"> </w:t>
      </w:r>
      <w:r w:rsidR="00267974">
        <w:rPr>
          <w:rStyle w:val="ab"/>
        </w:rPr>
        <w:footnoteReference w:customMarkFollows="1" w:id="1"/>
        <w:t>*)</w:t>
      </w:r>
    </w:p>
    <w:p w:rsidR="00C36EAB" w:rsidRDefault="00C36EAB" w:rsidP="00267974">
      <w:pPr>
        <w:pStyle w:val="Zv-Author"/>
        <w:spacing w:line="235" w:lineRule="auto"/>
      </w:pPr>
      <w:r w:rsidRPr="00920AAF">
        <w:rPr>
          <w:vertAlign w:val="superscript"/>
        </w:rPr>
        <w:t>1</w:t>
      </w:r>
      <w:r>
        <w:t>Двинин С.</w:t>
      </w:r>
      <w:r w:rsidRPr="00920AAF">
        <w:t xml:space="preserve">А., </w:t>
      </w:r>
      <w:r>
        <w:rPr>
          <w:vertAlign w:val="superscript"/>
        </w:rPr>
        <w:t>2</w:t>
      </w:r>
      <w:r>
        <w:t>Кодирзода З.</w:t>
      </w:r>
      <w:r w:rsidRPr="00920AAF">
        <w:t xml:space="preserve">А., </w:t>
      </w:r>
      <w:r>
        <w:rPr>
          <w:vertAlign w:val="superscript"/>
        </w:rPr>
        <w:t>3</w:t>
      </w:r>
      <w:r>
        <w:t>Синкевич О.</w:t>
      </w:r>
      <w:r w:rsidRPr="00920AAF">
        <w:t xml:space="preserve">А., </w:t>
      </w:r>
      <w:r>
        <w:rPr>
          <w:vertAlign w:val="superscript"/>
        </w:rPr>
        <w:t>2</w:t>
      </w:r>
      <w:r>
        <w:t>Солихов Д.</w:t>
      </w:r>
      <w:r w:rsidRPr="00920AAF">
        <w:t>К.</w:t>
      </w:r>
    </w:p>
    <w:p w:rsidR="00C36EAB" w:rsidRDefault="00C36EAB" w:rsidP="00267974">
      <w:pPr>
        <w:pStyle w:val="Zv-Organization"/>
        <w:spacing w:line="235" w:lineRule="auto"/>
        <w:rPr>
          <w:rStyle w:val="a7"/>
        </w:rPr>
      </w:pPr>
      <w:r>
        <w:rPr>
          <w:vertAlign w:val="superscript"/>
        </w:rPr>
        <w:t>1</w:t>
      </w:r>
      <w:r w:rsidRPr="008D3AAE">
        <w:t>МГУ имени М.В</w:t>
      </w:r>
      <w:r>
        <w:t>.</w:t>
      </w:r>
      <w:r w:rsidRPr="008D3AAE">
        <w:t>Ломоносова, Россия, Москва,</w:t>
      </w:r>
      <w:r>
        <w:t xml:space="preserve"> </w:t>
      </w:r>
      <w:hyperlink r:id="rId8" w:history="1">
        <w:r w:rsidRPr="00B166C5">
          <w:rPr>
            <w:rStyle w:val="a7"/>
            <w:lang w:val="en-US"/>
          </w:rPr>
          <w:t>dvinin</w:t>
        </w:r>
        <w:r w:rsidRPr="00B166C5">
          <w:rPr>
            <w:rStyle w:val="a7"/>
          </w:rPr>
          <w:t>@</w:t>
        </w:r>
        <w:r w:rsidRPr="00B166C5">
          <w:rPr>
            <w:rStyle w:val="a7"/>
            <w:lang w:val="en-US"/>
          </w:rPr>
          <w:t>phys</w:t>
        </w:r>
        <w:r w:rsidRPr="00B166C5">
          <w:rPr>
            <w:rStyle w:val="a7"/>
          </w:rPr>
          <w:t>.</w:t>
        </w:r>
        <w:r w:rsidRPr="00B166C5">
          <w:rPr>
            <w:rStyle w:val="a7"/>
            <w:lang w:val="en-US"/>
          </w:rPr>
          <w:t>msu</w:t>
        </w:r>
        <w:r w:rsidRPr="00C54927">
          <w:rPr>
            <w:rStyle w:val="a7"/>
          </w:rPr>
          <w:t>.</w:t>
        </w:r>
        <w:r w:rsidRPr="00B166C5">
          <w:rPr>
            <w:rStyle w:val="a7"/>
            <w:lang w:val="en-US"/>
          </w:rPr>
          <w:t>ru</w:t>
        </w:r>
      </w:hyperlink>
      <w:r>
        <w:br/>
      </w:r>
      <w:r>
        <w:rPr>
          <w:vertAlign w:val="superscript"/>
        </w:rPr>
        <w:t>2</w:t>
      </w:r>
      <w:r w:rsidRPr="00A17080">
        <w:t>Т</w:t>
      </w:r>
      <w:r>
        <w:t>НУ</w:t>
      </w:r>
      <w:r w:rsidRPr="00A17080">
        <w:t xml:space="preserve">, Физический Факультет, Таджикистан, Душанбе, </w:t>
      </w:r>
      <w:hyperlink r:id="rId9" w:history="1">
        <w:r w:rsidRPr="00A34DC3">
          <w:rPr>
            <w:rStyle w:val="a7"/>
            <w:szCs w:val="24"/>
            <w:lang w:val="en-US"/>
          </w:rPr>
          <w:t>davlat</w:t>
        </w:r>
        <w:r w:rsidRPr="00A34DC3">
          <w:rPr>
            <w:rStyle w:val="a7"/>
            <w:szCs w:val="24"/>
          </w:rPr>
          <w:t>56@</w:t>
        </w:r>
        <w:r w:rsidRPr="00A34DC3">
          <w:rPr>
            <w:rStyle w:val="a7"/>
            <w:szCs w:val="24"/>
            <w:lang w:val="en-US"/>
          </w:rPr>
          <w:t>mai</w:t>
        </w:r>
        <w:r w:rsidRPr="00A34DC3">
          <w:rPr>
            <w:rStyle w:val="a7"/>
            <w:szCs w:val="24"/>
          </w:rPr>
          <w:t>.</w:t>
        </w:r>
        <w:r w:rsidRPr="00A34DC3">
          <w:rPr>
            <w:rStyle w:val="a7"/>
            <w:szCs w:val="24"/>
            <w:lang w:val="en-US"/>
          </w:rPr>
          <w:t>ru</w:t>
        </w:r>
      </w:hyperlink>
      <w:r w:rsidRPr="00A34DC3">
        <w:rPr>
          <w:vertAlign w:val="superscript"/>
        </w:rPr>
        <w:br/>
      </w:r>
      <w:r>
        <w:rPr>
          <w:szCs w:val="24"/>
          <w:vertAlign w:val="superscript"/>
        </w:rPr>
        <w:t>3</w:t>
      </w:r>
      <w:r w:rsidRPr="005970A0">
        <w:rPr>
          <w:szCs w:val="24"/>
        </w:rPr>
        <w:t>Н</w:t>
      </w:r>
      <w:r>
        <w:rPr>
          <w:szCs w:val="24"/>
        </w:rPr>
        <w:t>ИУ</w:t>
      </w:r>
      <w:r w:rsidRPr="005970A0">
        <w:rPr>
          <w:szCs w:val="24"/>
        </w:rPr>
        <w:t xml:space="preserve"> </w:t>
      </w:r>
      <w:r>
        <w:rPr>
          <w:szCs w:val="24"/>
        </w:rPr>
        <w:t>МЭИ</w:t>
      </w:r>
      <w:r w:rsidRPr="005970A0">
        <w:rPr>
          <w:szCs w:val="24"/>
        </w:rPr>
        <w:t>, Москва, Россия</w:t>
      </w:r>
      <w:r w:rsidRPr="008D3AAE">
        <w:t xml:space="preserve">, </w:t>
      </w:r>
      <w:hyperlink r:id="rId10" w:history="1">
        <w:r w:rsidRPr="00C3732A">
          <w:rPr>
            <w:rStyle w:val="a7"/>
            <w:szCs w:val="24"/>
          </w:rPr>
          <w:t>oleg.sinkevich@itf.mpei.ac.ru</w:t>
        </w:r>
      </w:hyperlink>
    </w:p>
    <w:p w:rsidR="00C36EAB" w:rsidRDefault="00C36EAB" w:rsidP="00267974">
      <w:pPr>
        <w:pStyle w:val="Zv-bodyreport"/>
        <w:spacing w:line="235" w:lineRule="auto"/>
      </w:pPr>
      <w:r>
        <w:t>В</w:t>
      </w:r>
      <w:r w:rsidRPr="00534A4D">
        <w:t>ысокочастотные емкостные (ВЧЕ) разряды низкого давления широко используются для сухого травления тонких пленок и плазменного химического осаждения [</w:t>
      </w:r>
      <w:r>
        <w:t>1–3</w:t>
      </w:r>
      <w:r w:rsidRPr="00534A4D">
        <w:t>].</w:t>
      </w:r>
      <w:r w:rsidRPr="00A26CB4">
        <w:t xml:space="preserve"> </w:t>
      </w:r>
      <w:r>
        <w:t xml:space="preserve">Электродинамическая модель симметричного разряда была построена в [2]. Эксперименты </w:t>
      </w:r>
      <w:r w:rsidRPr="006130DF">
        <w:t>[3]</w:t>
      </w:r>
      <w:r>
        <w:t xml:space="preserve"> и численные расчеты</w:t>
      </w:r>
      <w:r w:rsidRPr="006130DF">
        <w:t xml:space="preserve"> [4], </w:t>
      </w:r>
      <w:r>
        <w:t>показали, что несимметрия может быть обусловлена как несимметричным возбуждением, так и спонтанным формированием осевой или азимутальной неоднородности разряда.</w:t>
      </w:r>
      <w:r w:rsidRPr="0052015F">
        <w:t xml:space="preserve"> </w:t>
      </w:r>
    </w:p>
    <w:p w:rsidR="00C36EAB" w:rsidRDefault="00C36EAB" w:rsidP="00267974">
      <w:pPr>
        <w:pStyle w:val="Zv-bodyreport"/>
        <w:spacing w:line="235" w:lineRule="auto"/>
      </w:pPr>
      <w:r>
        <w:t>Спонтанное нарушение симметрии разряда при низких давлениях может быть связано с возможностью поддержания различными модами поля, в частности, изменением соотношения амплитуд четной и нечетной поверхностных волн. Геометрия установки, для которой строилась модель изображена на рис. 1. Предполагалось, что ВЧ</w:t>
      </w:r>
      <w:r w:rsidRPr="00C1792B">
        <w:t xml:space="preserve"> </w:t>
      </w:r>
      <w:r>
        <w:t>мощность подводится к двум электродам 1 и 2 помещенными в вакуумную камеру</w:t>
      </w:r>
      <w:r w:rsidRPr="00956FA3">
        <w:t xml:space="preserve"> 5</w:t>
      </w:r>
      <w:r>
        <w:t xml:space="preserve">. Между плазмой </w:t>
      </w:r>
      <w:r w:rsidRPr="00956FA3">
        <w:t>3</w:t>
      </w:r>
      <w:r>
        <w:t xml:space="preserve"> и электродами, а также стенкой камеры существуют</w:t>
      </w:r>
      <w:r w:rsidRPr="00956FA3">
        <w:t xml:space="preserve"> </w:t>
      </w:r>
      <w:r>
        <w:t xml:space="preserve">слои пространственного заряда 4. Предполагалось, что их толщина пропорциональна амплитуде колебаний границы плазмы.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C36EAB" w:rsidTr="00C17F1D">
        <w:tc>
          <w:tcPr>
            <w:tcW w:w="4503" w:type="dxa"/>
          </w:tcPr>
          <w:p w:rsidR="00C36EAB" w:rsidRDefault="00C36EAB" w:rsidP="00267974">
            <w:pPr>
              <w:pStyle w:val="Zv-bodyreport"/>
              <w:spacing w:line="235" w:lineRule="auto"/>
              <w:ind w:firstLine="0"/>
              <w:jc w:val="center"/>
            </w:pPr>
            <w:r w:rsidRPr="00EE546C">
              <w:rPr>
                <w:noProof/>
              </w:rPr>
              <w:drawing>
                <wp:inline distT="0" distB="0" distL="0" distR="0">
                  <wp:extent cx="2647950" cy="1696535"/>
                  <wp:effectExtent l="0" t="0" r="0" b="0"/>
                  <wp:docPr id="2" name="Рисунок 12" descr="Fig_Statya_3_2019_3A5A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3CE6A5D-85FE-1F73-355B-C7E2AE326D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9" name="Рисунок 12" descr="Fig_Statya_3_2019_3A5A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3CE6A5D-85FE-1F73-355B-C7E2AE326D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821" cy="171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EAB" w:rsidRDefault="00C36EAB" w:rsidP="00267974">
            <w:pPr>
              <w:pStyle w:val="Zv-bodyreport"/>
              <w:spacing w:line="235" w:lineRule="auto"/>
              <w:ind w:firstLine="0"/>
            </w:pPr>
            <w:r>
              <w:rPr>
                <w:lang w:val="en-US"/>
              </w:rPr>
              <w:t>C</w:t>
            </w:r>
            <w:r>
              <w:t>хема установки</w:t>
            </w:r>
            <w:r w:rsidRPr="00E77E1E">
              <w:t>:</w:t>
            </w:r>
            <w:r>
              <w:t xml:space="preserve"> 1, 2 – верхний электрод и подложкодержатель, 3 – плазма, 4 – слои пространственного заряда, 5 – вакуумная камера</w:t>
            </w:r>
          </w:p>
        </w:tc>
        <w:tc>
          <w:tcPr>
            <w:tcW w:w="5351" w:type="dxa"/>
          </w:tcPr>
          <w:p w:rsidR="00C36EAB" w:rsidRPr="00D7151B" w:rsidRDefault="00C36EAB" w:rsidP="00267974">
            <w:pPr>
              <w:pStyle w:val="Zv-bodyreport"/>
              <w:spacing w:line="235" w:lineRule="auto"/>
              <w:ind w:firstLine="0"/>
            </w:pPr>
            <w:r>
              <w:t xml:space="preserve">Распределение электромагнитного поля в плазме описывалась системой уравнений Максвелла в приближении холодной плазмы, плазма – с помощью уравнений теплопроводности электронного газа и баланса частиц. Для расчета вольтамперных характеристик разряда была построена глобальная модель разряда, в которой пространственное распределение плазмы описывалось двумя слагаемыми, описывающими однородное распределение плотности плазмы и ее возмущение, обусловленное неоднородностью ионизации. Амплитуды поверхностных волн и высших мод рассчитывались с помощью соотношений, аналогичных </w:t>
            </w:r>
            <w:r w:rsidRPr="00912373">
              <w:t>[</w:t>
            </w:r>
            <w:r>
              <w:t>2</w:t>
            </w:r>
            <w:r w:rsidRPr="00912373">
              <w:t>]</w:t>
            </w:r>
            <w:r>
              <w:t xml:space="preserve">, но учитывающим </w:t>
            </w:r>
          </w:p>
        </w:tc>
      </w:tr>
    </w:tbl>
    <w:p w:rsidR="00C36EAB" w:rsidRDefault="00C36EAB" w:rsidP="00267974">
      <w:pPr>
        <w:pStyle w:val="Zv-bodyreport"/>
        <w:spacing w:line="235" w:lineRule="auto"/>
        <w:ind w:firstLine="0"/>
      </w:pPr>
      <w:r>
        <w:t>дополнительно неравенство толщин слоев</w:t>
      </w:r>
      <w:r w:rsidRPr="00D7151B">
        <w:t xml:space="preserve"> </w:t>
      </w:r>
      <w:r>
        <w:t>пространственного заряда</w:t>
      </w:r>
      <w:r w:rsidRPr="00D7151B">
        <w:t xml:space="preserve"> </w:t>
      </w:r>
      <w:r>
        <w:t>и несимметрию полей четной и нечетной поверхностных волн.</w:t>
      </w:r>
      <w:r w:rsidRPr="00CA0994">
        <w:t xml:space="preserve"> </w:t>
      </w:r>
    </w:p>
    <w:p w:rsidR="00C36EAB" w:rsidRDefault="00C36EAB" w:rsidP="00267974">
      <w:pPr>
        <w:pStyle w:val="Zv-bodyreport"/>
        <w:spacing w:line="235" w:lineRule="auto"/>
      </w:pPr>
      <w:r>
        <w:t>Расчеты в рамках глобальной модели сопровождались расчетом пространственной структуры</w:t>
      </w:r>
      <w:r w:rsidRPr="00CA0994">
        <w:t xml:space="preserve"> </w:t>
      </w:r>
      <w:r>
        <w:t>электромагнитного поля и импеданса разряда с помощью программы Comsol</w:t>
      </w:r>
      <w:r w:rsidRPr="00912373">
        <w:t xml:space="preserve"> </w:t>
      </w:r>
      <w:r>
        <w:t>Multiphysics</w:t>
      </w:r>
      <w:r w:rsidRPr="00912373">
        <w:t>®</w:t>
      </w:r>
      <w:r>
        <w:t xml:space="preserve"> и</w:t>
      </w:r>
      <w:r w:rsidRPr="00912373">
        <w:t xml:space="preserve"> </w:t>
      </w:r>
      <w:r>
        <w:t>показали удовлетворительное согласие.</w:t>
      </w:r>
    </w:p>
    <w:p w:rsidR="00C36EAB" w:rsidRDefault="00C36EAB" w:rsidP="00267974">
      <w:pPr>
        <w:pStyle w:val="Zv-TitleReferences-ru"/>
        <w:spacing w:line="235" w:lineRule="auto"/>
      </w:pPr>
      <w:r>
        <w:t>Литература</w:t>
      </w:r>
    </w:p>
    <w:p w:rsidR="00C36EAB" w:rsidRPr="00FA6D59" w:rsidRDefault="00C36EAB" w:rsidP="00267974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FA6D59">
        <w:rPr>
          <w:lang w:val="en-US"/>
        </w:rPr>
        <w:t>Adamovich I., Baalrud S. D., Bogaerts A. et all. J. Phys. D: Appl. Phys. 2017, V.50, 323001.</w:t>
      </w:r>
    </w:p>
    <w:p w:rsidR="00C36EAB" w:rsidRPr="00A26CB4" w:rsidRDefault="00C36EAB" w:rsidP="00267974">
      <w:pPr>
        <w:pStyle w:val="Zv-References-ru"/>
        <w:numPr>
          <w:ilvl w:val="0"/>
          <w:numId w:val="1"/>
        </w:numPr>
        <w:spacing w:line="235" w:lineRule="auto"/>
      </w:pPr>
      <w:r w:rsidRPr="00A26CB4">
        <w:t>Двинин С.А., Синкевич О.А., Кодирзода З.А., Солихов Д.К. Физика плазмы. 2020. Т. 46. №12, с. 1094; 2021. Т. 47, с. 40; с. 195.</w:t>
      </w:r>
    </w:p>
    <w:p w:rsidR="00C36EAB" w:rsidRPr="00A26CB4" w:rsidRDefault="00C36EAB" w:rsidP="00267974">
      <w:pPr>
        <w:pStyle w:val="Zv-References-ru"/>
        <w:numPr>
          <w:ilvl w:val="0"/>
          <w:numId w:val="1"/>
        </w:numPr>
        <w:spacing w:line="235" w:lineRule="auto"/>
      </w:pPr>
      <w:r w:rsidRPr="00A26CB4">
        <w:t>Двинин С.А., Постников С.А., Солнцев Г.С., Цветкова Л.И. // Физика плазмы. 1983. Т. 9. С. 1297.</w:t>
      </w:r>
    </w:p>
    <w:p w:rsidR="00C36EAB" w:rsidRPr="00FA6D59" w:rsidRDefault="00C36EAB" w:rsidP="00267974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FA6D59">
        <w:rPr>
          <w:lang w:val="en-US"/>
        </w:rPr>
        <w:t>Kawamura E., Lieberman M. A., and Lichtenberg A. J. Phys. Plasmas, 2018. V. 25. 093517; https://doi.org/10.1063/1.5048947 25, 093517</w:t>
      </w:r>
    </w:p>
    <w:p w:rsidR="00C36EAB" w:rsidRPr="00A26CB4" w:rsidRDefault="00C36EAB" w:rsidP="00267974">
      <w:pPr>
        <w:pStyle w:val="Zv-References-ru"/>
        <w:numPr>
          <w:ilvl w:val="0"/>
          <w:numId w:val="1"/>
        </w:numPr>
        <w:spacing w:line="235" w:lineRule="auto"/>
      </w:pPr>
      <w:r w:rsidRPr="00A26CB4">
        <w:t>Двинин С.А., Довженко В.А., Солнцев Г.С. Физика плазмы. 1982. Т. 8. С. 1228.</w:t>
      </w:r>
    </w:p>
    <w:sectPr w:rsidR="00C36EAB" w:rsidRPr="00A26CB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AC" w:rsidRDefault="00C473AC">
      <w:r>
        <w:separator/>
      </w:r>
    </w:p>
  </w:endnote>
  <w:endnote w:type="continuationSeparator" w:id="0">
    <w:p w:rsidR="00C473AC" w:rsidRDefault="00C4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1E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5C58DE" w:rsidRDefault="005C58D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267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AC" w:rsidRDefault="00C473AC">
      <w:r>
        <w:separator/>
      </w:r>
    </w:p>
  </w:footnote>
  <w:footnote w:type="continuationSeparator" w:id="0">
    <w:p w:rsidR="00C473AC" w:rsidRDefault="00C473AC">
      <w:r>
        <w:continuationSeparator/>
      </w:r>
    </w:p>
  </w:footnote>
  <w:footnote w:id="1">
    <w:p w:rsidR="00267974" w:rsidRPr="00267974" w:rsidRDefault="00267974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267974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67974">
      <w:rPr>
        <w:sz w:val="20"/>
      </w:rPr>
      <w:t>20</w:t>
    </w:r>
    <w:r w:rsidR="00C62CFE">
      <w:rPr>
        <w:sz w:val="20"/>
      </w:rPr>
      <w:t xml:space="preserve"> – </w:t>
    </w:r>
    <w:r w:rsidR="00700C3A" w:rsidRPr="00267974">
      <w:rPr>
        <w:sz w:val="20"/>
      </w:rPr>
      <w:t>2</w:t>
    </w:r>
    <w:r w:rsidR="00577A8A" w:rsidRPr="0026797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67974">
      <w:rPr>
        <w:sz w:val="20"/>
      </w:rPr>
      <w:t>2</w:t>
    </w:r>
    <w:r w:rsidR="00700C3A" w:rsidRPr="0026797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31E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5C94"/>
    <w:rsid w:val="00031E5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7974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36FA6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C58DE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36EAB"/>
    <w:rsid w:val="00C473AC"/>
    <w:rsid w:val="00C62CFE"/>
    <w:rsid w:val="00C80EC3"/>
    <w:rsid w:val="00CA791E"/>
    <w:rsid w:val="00CD22CF"/>
    <w:rsid w:val="00CE0E75"/>
    <w:rsid w:val="00CE5C94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A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36EAB"/>
    <w:rPr>
      <w:color w:val="0000FF" w:themeColor="hyperlink"/>
      <w:u w:val="single"/>
    </w:rPr>
  </w:style>
  <w:style w:type="table" w:styleId="a8">
    <w:name w:val="Table Grid"/>
    <w:basedOn w:val="a1"/>
    <w:unhideWhenUsed/>
    <w:rsid w:val="00C3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2679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67974"/>
  </w:style>
  <w:style w:type="character" w:styleId="ab">
    <w:name w:val="footnote reference"/>
    <w:basedOn w:val="a0"/>
    <w:rsid w:val="00267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nin@phys.ms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eg.sinkevich@itf.mpei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lat56@mai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Z-Dvi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96C4C-B4E3-42D7-B0CF-35C2BB63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376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ГЛОБАЛЬНАЯ МОДЕЛЬ ВЫСОКОЧАСТОТНОГО ЕМКОСТНОГО РАЗРЯДА НИЗКОГО ДАВЛЕНИЯ С БОЛЬШОЙ ПЛОЩАДЬЮ ЭЛЕКТРОДОВ</dc:title>
  <dc:creator/>
  <cp:lastModifiedBy>Сатунин</cp:lastModifiedBy>
  <cp:revision>4</cp:revision>
  <cp:lastPrinted>1601-01-01T00:00:00Z</cp:lastPrinted>
  <dcterms:created xsi:type="dcterms:W3CDTF">2023-02-17T20:19:00Z</dcterms:created>
  <dcterms:modified xsi:type="dcterms:W3CDTF">2023-05-18T16:01:00Z</dcterms:modified>
</cp:coreProperties>
</file>